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C38E">
      <w:pPr>
        <w:jc w:val="center"/>
        <w:rPr>
          <w:rFonts w:hint="eastAsia" w:ascii="方正公文黑体" w:hAnsi="方正公文黑体" w:eastAsia="方正公文黑体" w:cs="方正公文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0"/>
          <w:szCs w:val="30"/>
        </w:rPr>
        <w:t>国际汉语文化学院研究生奖学金</w:t>
      </w:r>
      <w:r>
        <w:rPr>
          <w:rFonts w:hint="eastAsia" w:ascii="方正公文黑体" w:hAnsi="方正公文黑体" w:eastAsia="方正公文黑体" w:cs="方正公文黑体"/>
          <w:b w:val="0"/>
          <w:bCs w:val="0"/>
          <w:sz w:val="30"/>
          <w:szCs w:val="30"/>
          <w:lang w:val="en-US" w:eastAsia="zh-CN"/>
        </w:rPr>
        <w:t>评分办法</w:t>
      </w:r>
    </w:p>
    <w:p w14:paraId="1F82C68B">
      <w:pPr>
        <w:jc w:val="center"/>
        <w:rPr>
          <w:rFonts w:hint="eastAsia" w:ascii="方正方俊黑" w:hAnsi="方正方俊黑" w:eastAsia="方正方俊黑" w:cs="方正方俊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b w:val="0"/>
          <w:bCs w:val="0"/>
          <w:sz w:val="24"/>
          <w:szCs w:val="24"/>
          <w:lang w:val="en-US" w:eastAsia="zh-CN"/>
        </w:rPr>
        <w:t>（含国家奖学金、优秀学业奖学金、社会类奖学金）</w:t>
      </w:r>
    </w:p>
    <w:p w14:paraId="1345A064">
      <w:pP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lang w:val="en-US" w:eastAsia="zh-CN"/>
        </w:rPr>
        <w:br w:type="textWrapping"/>
      </w: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成果要求：</w:t>
      </w: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一、科研成果第一完成单位必须为华东师范大学（我校为第二、第三完成单位在</w:t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 xml:space="preserve">    SCIENCE、NATURE 及子系列期刊上发表的论文可不受此限制）。</w:t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二、各类成果以正式发表（含网上刊登）为计入基本依据，录用通知、公示期成</w:t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 xml:space="preserve">    果不纳入。</w:t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br w:type="textWrapping"/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三、学生在评选中获奖成果不可重复计。</w:t>
      </w:r>
    </w:p>
    <w:p w14:paraId="57255A7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  <w:lang w:val="en-US" w:eastAsia="zh-CN"/>
        </w:rPr>
        <w:t>总评分= s1+s2+S3+S4+S5-S6</w:t>
      </w:r>
    </w:p>
    <w:p w14:paraId="3B35CFFF">
      <w:pPr>
        <w:rPr>
          <w:rFonts w:hint="eastAsia"/>
          <w:lang w:val="en-US" w:eastAsia="zh-CN"/>
        </w:rPr>
      </w:pPr>
    </w:p>
    <w:p w14:paraId="5F367175">
      <w:pPr>
        <w:ind w:left="1050" w:hanging="1050" w:hangingChars="500"/>
        <w:rPr>
          <w:rFonts w:hint="eastAsia"/>
        </w:rPr>
      </w:pPr>
    </w:p>
    <w:p w14:paraId="57D8B983">
      <w:pPr>
        <w:ind w:left="1050" w:hanging="1200" w:hangingChars="500"/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s 1:科研成果</w:t>
      </w:r>
    </w:p>
    <w:tbl>
      <w:tblPr>
        <w:tblStyle w:val="4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042"/>
        <w:gridCol w:w="4560"/>
      </w:tblGrid>
      <w:tr w14:paraId="510F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24C41647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论文档次</w:t>
            </w:r>
          </w:p>
        </w:tc>
        <w:tc>
          <w:tcPr>
            <w:tcW w:w="2042" w:type="dxa"/>
            <w:vAlign w:val="top"/>
          </w:tcPr>
          <w:p w14:paraId="4C7C20E1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赋值</w:t>
            </w:r>
          </w:p>
        </w:tc>
        <w:tc>
          <w:tcPr>
            <w:tcW w:w="4560" w:type="dxa"/>
            <w:vAlign w:val="top"/>
          </w:tcPr>
          <w:p w14:paraId="067343F1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350E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60C37438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A类成果</w:t>
            </w:r>
          </w:p>
        </w:tc>
        <w:tc>
          <w:tcPr>
            <w:tcW w:w="2042" w:type="dxa"/>
            <w:vAlign w:val="top"/>
          </w:tcPr>
          <w:p w14:paraId="6E6557CD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4560" w:type="dxa"/>
            <w:vMerge w:val="restart"/>
            <w:vAlign w:val="top"/>
          </w:tcPr>
          <w:p w14:paraId="732163AE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导师为第一作者，本人为第二作者按照50%记</w:t>
            </w:r>
          </w:p>
        </w:tc>
      </w:tr>
      <w:tr w14:paraId="6FB7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1372F3D3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B类成果</w:t>
            </w:r>
          </w:p>
        </w:tc>
        <w:tc>
          <w:tcPr>
            <w:tcW w:w="2042" w:type="dxa"/>
            <w:vAlign w:val="top"/>
          </w:tcPr>
          <w:p w14:paraId="3F186079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560" w:type="dxa"/>
            <w:vMerge w:val="continue"/>
            <w:vAlign w:val="top"/>
          </w:tcPr>
          <w:p w14:paraId="1BFB4E34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</w:rPr>
            </w:pPr>
          </w:p>
        </w:tc>
      </w:tr>
      <w:tr w14:paraId="2460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34E685AF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C类成果</w:t>
            </w:r>
          </w:p>
        </w:tc>
        <w:tc>
          <w:tcPr>
            <w:tcW w:w="2042" w:type="dxa"/>
            <w:vAlign w:val="top"/>
          </w:tcPr>
          <w:p w14:paraId="65C5FE55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560" w:type="dxa"/>
            <w:vMerge w:val="continue"/>
            <w:vAlign w:val="top"/>
          </w:tcPr>
          <w:p w14:paraId="345ACA5D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</w:rPr>
            </w:pPr>
          </w:p>
        </w:tc>
      </w:tr>
      <w:tr w14:paraId="0AC0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811" w:type="dxa"/>
            <w:vAlign w:val="top"/>
          </w:tcPr>
          <w:p w14:paraId="1E75D827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D类成果</w:t>
            </w:r>
          </w:p>
        </w:tc>
        <w:tc>
          <w:tcPr>
            <w:tcW w:w="2042" w:type="dxa"/>
            <w:vAlign w:val="top"/>
          </w:tcPr>
          <w:p w14:paraId="30ACF56A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560" w:type="dxa"/>
            <w:vAlign w:val="top"/>
          </w:tcPr>
          <w:p w14:paraId="4FCF438D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</w:rPr>
            </w:pPr>
          </w:p>
        </w:tc>
      </w:tr>
      <w:tr w14:paraId="48A5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40D08F8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E类成果</w:t>
            </w:r>
          </w:p>
        </w:tc>
        <w:tc>
          <w:tcPr>
            <w:tcW w:w="2042" w:type="dxa"/>
            <w:vAlign w:val="top"/>
          </w:tcPr>
          <w:p w14:paraId="0E65281F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60" w:type="dxa"/>
            <w:vAlign w:val="top"/>
          </w:tcPr>
          <w:p w14:paraId="255AAE53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</w:rPr>
            </w:pPr>
          </w:p>
        </w:tc>
      </w:tr>
    </w:tbl>
    <w:p w14:paraId="3C6ECD81">
      <w:pPr>
        <w:ind w:left="1050" w:hanging="901" w:hangingChars="500"/>
        <w:rPr>
          <w:rFonts w:hint="eastAsia" w:ascii="方正方俊黑" w:hAnsi="方正方俊黑" w:eastAsia="方正方俊黑" w:cs="方正方俊黑"/>
          <w:b/>
          <w:bCs/>
          <w:sz w:val="18"/>
          <w:szCs w:val="18"/>
          <w:lang w:val="en-US" w:eastAsia="zh-CN"/>
        </w:rPr>
      </w:pPr>
      <w:r>
        <w:rPr>
          <w:rFonts w:hint="eastAsia" w:ascii="方正方俊黑" w:hAnsi="方正方俊黑" w:eastAsia="方正方俊黑" w:cs="方正方俊黑"/>
          <w:b/>
          <w:bCs/>
          <w:sz w:val="18"/>
          <w:szCs w:val="18"/>
          <w:lang w:val="en-US" w:eastAsia="zh-CN"/>
        </w:rPr>
        <w:t>注： 成果目录参照附件 1</w:t>
      </w:r>
    </w:p>
    <w:p w14:paraId="7C710398">
      <w:pPr>
        <w:ind w:left="1050" w:hanging="1200" w:hangingChars="500"/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S2各类竞赛（参考研究生院核心竞赛目录）</w:t>
      </w:r>
    </w:p>
    <w:tbl>
      <w:tblPr>
        <w:tblStyle w:val="4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6"/>
        <w:gridCol w:w="1652"/>
        <w:gridCol w:w="3021"/>
      </w:tblGrid>
      <w:tr w14:paraId="1243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49" w:type="dxa"/>
            <w:vAlign w:val="top"/>
          </w:tcPr>
          <w:p w14:paraId="4A27FC31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1906" w:type="dxa"/>
            <w:vAlign w:val="top"/>
          </w:tcPr>
          <w:p w14:paraId="4B5F808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等第</w:t>
            </w:r>
          </w:p>
        </w:tc>
        <w:tc>
          <w:tcPr>
            <w:tcW w:w="1652" w:type="dxa"/>
            <w:vAlign w:val="top"/>
          </w:tcPr>
          <w:p w14:paraId="6DD73DED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赋分</w:t>
            </w:r>
          </w:p>
        </w:tc>
        <w:tc>
          <w:tcPr>
            <w:tcW w:w="3021" w:type="dxa"/>
            <w:vAlign w:val="top"/>
          </w:tcPr>
          <w:p w14:paraId="7BE8FC0B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2C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restart"/>
            <w:vAlign w:val="top"/>
          </w:tcPr>
          <w:p w14:paraId="0D3FFD1C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（国际级）</w:t>
            </w:r>
          </w:p>
        </w:tc>
        <w:tc>
          <w:tcPr>
            <w:tcW w:w="1906" w:type="dxa"/>
            <w:vAlign w:val="top"/>
          </w:tcPr>
          <w:p w14:paraId="63EEBAC4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第一等第</w:t>
            </w:r>
          </w:p>
        </w:tc>
        <w:tc>
          <w:tcPr>
            <w:tcW w:w="1652" w:type="dxa"/>
            <w:vAlign w:val="top"/>
          </w:tcPr>
          <w:p w14:paraId="7D603695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021" w:type="dxa"/>
            <w:vMerge w:val="restart"/>
            <w:vAlign w:val="top"/>
          </w:tcPr>
          <w:p w14:paraId="39014442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主持人按照以上赋分，成员按照20%计分。同一项目参照最高等地计算。另参与中国国际大学生创新创业大赛报名成功增加2分。对于未进入研究院核心学科竞赛目录的赛事按照对应50%计入。（赛事层次主要依据主办方确定，单纯企业主办赛事不计入。</w:t>
            </w:r>
          </w:p>
        </w:tc>
      </w:tr>
      <w:tr w14:paraId="17B5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7B2D9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vAlign w:val="top"/>
          </w:tcPr>
          <w:p w14:paraId="1D12D26F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第二等第</w:t>
            </w:r>
          </w:p>
        </w:tc>
        <w:tc>
          <w:tcPr>
            <w:tcW w:w="1652" w:type="dxa"/>
            <w:vAlign w:val="top"/>
          </w:tcPr>
          <w:p w14:paraId="0A71A857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021" w:type="dxa"/>
            <w:vMerge w:val="continue"/>
            <w:vAlign w:val="top"/>
          </w:tcPr>
          <w:p w14:paraId="0F1D3BB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67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0F130E79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top"/>
          </w:tcPr>
          <w:p w14:paraId="33A7787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第三等第</w:t>
            </w:r>
          </w:p>
        </w:tc>
        <w:tc>
          <w:tcPr>
            <w:tcW w:w="1652" w:type="dxa"/>
            <w:vAlign w:val="top"/>
          </w:tcPr>
          <w:p w14:paraId="2A468197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021" w:type="dxa"/>
            <w:vMerge w:val="continue"/>
            <w:vAlign w:val="top"/>
          </w:tcPr>
          <w:p w14:paraId="0E310CC3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33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restart"/>
            <w:vAlign w:val="top"/>
          </w:tcPr>
          <w:p w14:paraId="136CEC3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省级赛区</w:t>
            </w:r>
          </w:p>
        </w:tc>
        <w:tc>
          <w:tcPr>
            <w:tcW w:w="1906" w:type="dxa"/>
            <w:vAlign w:val="top"/>
          </w:tcPr>
          <w:p w14:paraId="5F36608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第一等第</w:t>
            </w:r>
          </w:p>
        </w:tc>
        <w:tc>
          <w:tcPr>
            <w:tcW w:w="1652" w:type="dxa"/>
            <w:vAlign w:val="top"/>
          </w:tcPr>
          <w:p w14:paraId="28B783DF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021" w:type="dxa"/>
            <w:vMerge w:val="continue"/>
            <w:vAlign w:val="top"/>
          </w:tcPr>
          <w:p w14:paraId="59BA3466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E0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4F3D616F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top"/>
          </w:tcPr>
          <w:p w14:paraId="5422E488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第二等第</w:t>
            </w:r>
          </w:p>
        </w:tc>
        <w:tc>
          <w:tcPr>
            <w:tcW w:w="1652" w:type="dxa"/>
            <w:vAlign w:val="top"/>
          </w:tcPr>
          <w:p w14:paraId="34999B2E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21" w:type="dxa"/>
            <w:vMerge w:val="continue"/>
            <w:vAlign w:val="top"/>
          </w:tcPr>
          <w:p w14:paraId="28E30E88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E8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3B84711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top"/>
          </w:tcPr>
          <w:p w14:paraId="5653CC3C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第三等第</w:t>
            </w:r>
          </w:p>
        </w:tc>
        <w:tc>
          <w:tcPr>
            <w:tcW w:w="1652" w:type="dxa"/>
            <w:vAlign w:val="top"/>
          </w:tcPr>
          <w:p w14:paraId="020AC0DF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21" w:type="dxa"/>
            <w:vMerge w:val="continue"/>
            <w:vAlign w:val="top"/>
          </w:tcPr>
          <w:p w14:paraId="1D1E714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51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restart"/>
            <w:vAlign w:val="top"/>
          </w:tcPr>
          <w:p w14:paraId="520C29C7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学校选拔赛</w:t>
            </w:r>
          </w:p>
        </w:tc>
        <w:tc>
          <w:tcPr>
            <w:tcW w:w="1906" w:type="dxa"/>
            <w:vAlign w:val="top"/>
          </w:tcPr>
          <w:p w14:paraId="501FC0E8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第一等第</w:t>
            </w:r>
          </w:p>
        </w:tc>
        <w:tc>
          <w:tcPr>
            <w:tcW w:w="1652" w:type="dxa"/>
            <w:vAlign w:val="top"/>
          </w:tcPr>
          <w:p w14:paraId="25BEC949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21" w:type="dxa"/>
            <w:vMerge w:val="continue"/>
            <w:vAlign w:val="top"/>
          </w:tcPr>
          <w:p w14:paraId="61705BE3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FD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772C3535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top"/>
          </w:tcPr>
          <w:p w14:paraId="671ABD0B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第二等第</w:t>
            </w:r>
          </w:p>
        </w:tc>
        <w:tc>
          <w:tcPr>
            <w:tcW w:w="1652" w:type="dxa"/>
            <w:vAlign w:val="top"/>
          </w:tcPr>
          <w:p w14:paraId="031697F8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21" w:type="dxa"/>
            <w:vMerge w:val="continue"/>
            <w:vAlign w:val="top"/>
          </w:tcPr>
          <w:p w14:paraId="44ECAE20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38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49" w:type="dxa"/>
            <w:vMerge w:val="continue"/>
            <w:vAlign w:val="top"/>
          </w:tcPr>
          <w:p w14:paraId="35618C38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top"/>
          </w:tcPr>
          <w:p w14:paraId="0080C0A4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第三等第</w:t>
            </w:r>
          </w:p>
        </w:tc>
        <w:tc>
          <w:tcPr>
            <w:tcW w:w="1652" w:type="dxa"/>
            <w:vAlign w:val="top"/>
          </w:tcPr>
          <w:p w14:paraId="11020747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21" w:type="dxa"/>
            <w:vMerge w:val="continue"/>
            <w:vAlign w:val="top"/>
          </w:tcPr>
          <w:p w14:paraId="4AAE6FDC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7A45D34">
      <w:pPr>
        <w:ind w:left="1050" w:hanging="1150" w:hangingChars="500"/>
        <w:rPr>
          <w:rFonts w:hint="eastAsia" w:ascii="方正方俊黑" w:hAnsi="方正方俊黑" w:eastAsia="方正方俊黑" w:cs="方正方俊黑"/>
          <w:b w:val="0"/>
          <w:bCs w:val="0"/>
          <w:spacing w:val="10"/>
          <w:sz w:val="21"/>
          <w:szCs w:val="2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方俊黑" w:hAnsi="方正方俊黑" w:eastAsia="方正方俊黑" w:cs="方正方俊黑"/>
          <w:spacing w:val="10"/>
          <w:sz w:val="21"/>
          <w:szCs w:val="2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hint="eastAsia" w:ascii="方正方俊黑" w:hAnsi="方正方俊黑" w:eastAsia="方正方俊黑" w:cs="方正方俊黑"/>
          <w:b w:val="0"/>
          <w:bCs w:val="0"/>
          <w:spacing w:val="10"/>
          <w:sz w:val="21"/>
          <w:szCs w:val="2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研究生专业类国家级核心学科竞赛目录参照附件2</w:t>
      </w:r>
    </w:p>
    <w:p w14:paraId="44066314">
      <w:pPr>
        <w:ind w:left="1050" w:hanging="1150" w:hangingChars="500"/>
        <w:rPr>
          <w:rFonts w:hint="eastAsia" w:ascii="方正方俊黑" w:hAnsi="方正方俊黑" w:eastAsia="方正方俊黑" w:cs="方正方俊黑"/>
          <w:b w:val="0"/>
          <w:bCs w:val="0"/>
          <w:spacing w:val="10"/>
          <w:sz w:val="21"/>
          <w:szCs w:val="2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2F5537C">
      <w:pPr>
        <w:ind w:left="1050" w:hanging="1200" w:hangingChars="500"/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S3 科研、文化项目、党建项目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070"/>
        <w:gridCol w:w="5082"/>
      </w:tblGrid>
      <w:tr w14:paraId="2405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1F08034F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2070" w:type="dxa"/>
            <w:vAlign w:val="top"/>
          </w:tcPr>
          <w:p w14:paraId="091B278E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赋值</w:t>
            </w:r>
          </w:p>
        </w:tc>
        <w:tc>
          <w:tcPr>
            <w:tcW w:w="5082" w:type="dxa"/>
            <w:vAlign w:val="top"/>
          </w:tcPr>
          <w:p w14:paraId="49D24809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2BCF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11" w:type="dxa"/>
            <w:vAlign w:val="top"/>
          </w:tcPr>
          <w:p w14:paraId="69FBCB9E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  <w:tc>
          <w:tcPr>
            <w:tcW w:w="2070" w:type="dxa"/>
            <w:vAlign w:val="top"/>
          </w:tcPr>
          <w:p w14:paraId="3975E6E7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082" w:type="dxa"/>
            <w:vMerge w:val="restart"/>
            <w:vAlign w:val="top"/>
          </w:tcPr>
          <w:p w14:paraId="6E5F2A97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只算本校校级项目主持人</w:t>
            </w:r>
          </w:p>
        </w:tc>
      </w:tr>
      <w:tr w14:paraId="10AA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811" w:type="dxa"/>
            <w:vAlign w:val="top"/>
          </w:tcPr>
          <w:p w14:paraId="0B0768A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省部级</w:t>
            </w:r>
          </w:p>
        </w:tc>
        <w:tc>
          <w:tcPr>
            <w:tcW w:w="2070" w:type="dxa"/>
            <w:vAlign w:val="top"/>
          </w:tcPr>
          <w:p w14:paraId="189B29F4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5082" w:type="dxa"/>
            <w:vMerge w:val="continue"/>
            <w:vAlign w:val="top"/>
          </w:tcPr>
          <w:p w14:paraId="75C57490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715FCCB">
      <w:pPr>
        <w:ind w:left="1050" w:hanging="1050" w:hangingChars="500"/>
        <w:rPr>
          <w:rFonts w:hint="eastAsia" w:ascii="方正公文黑体" w:hAnsi="方正公文黑体" w:eastAsia="方正公文黑体" w:cs="方正公文黑体"/>
          <w:sz w:val="21"/>
          <w:szCs w:val="21"/>
          <w:lang w:val="en-US" w:eastAsia="zh-CN"/>
        </w:rPr>
      </w:pPr>
    </w:p>
    <w:p w14:paraId="55F2F316">
      <w:pPr>
        <w:ind w:left="1050" w:hanging="1200" w:hangingChars="500"/>
        <w:rPr>
          <w:rFonts w:hint="default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S4 各类荣誉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070"/>
        <w:gridCol w:w="5082"/>
      </w:tblGrid>
      <w:tr w14:paraId="63A0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11" w:type="dxa"/>
            <w:vAlign w:val="top"/>
          </w:tcPr>
          <w:p w14:paraId="3EBD72A7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2070" w:type="dxa"/>
            <w:vAlign w:val="top"/>
          </w:tcPr>
          <w:p w14:paraId="5189035A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赋值</w:t>
            </w:r>
          </w:p>
        </w:tc>
        <w:tc>
          <w:tcPr>
            <w:tcW w:w="5082" w:type="dxa"/>
            <w:vAlign w:val="top"/>
          </w:tcPr>
          <w:p w14:paraId="1B894426">
            <w:pPr>
              <w:rPr>
                <w:rFonts w:hint="eastAsia" w:ascii="方正方俊黑" w:hAnsi="方正方俊黑" w:eastAsia="方正方俊黑" w:cs="方正方俊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 w14:paraId="1B49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811" w:type="dxa"/>
            <w:vAlign w:val="top"/>
          </w:tcPr>
          <w:p w14:paraId="33208983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  <w:tc>
          <w:tcPr>
            <w:tcW w:w="2070" w:type="dxa"/>
            <w:vAlign w:val="top"/>
          </w:tcPr>
          <w:p w14:paraId="7218F385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082" w:type="dxa"/>
            <w:vMerge w:val="restart"/>
            <w:vAlign w:val="top"/>
          </w:tcPr>
          <w:p w14:paraId="37A0F948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国家级一般是指全国道德模范、全国优秀党员等由党中央、国务院、中宣部、中央精神文明办、团中央等颁发的奖项，各部门颁发的根据具体情况由评审委员会认定。商业机构颁发的不予认定。</w:t>
            </w:r>
          </w:p>
        </w:tc>
      </w:tr>
      <w:tr w14:paraId="71F9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811" w:type="dxa"/>
            <w:vAlign w:val="top"/>
          </w:tcPr>
          <w:p w14:paraId="429BE4E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省部级</w:t>
            </w:r>
          </w:p>
        </w:tc>
        <w:tc>
          <w:tcPr>
            <w:tcW w:w="2070" w:type="dxa"/>
            <w:vAlign w:val="top"/>
          </w:tcPr>
          <w:p w14:paraId="72550086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5082" w:type="dxa"/>
            <w:vMerge w:val="continue"/>
            <w:vAlign w:val="top"/>
          </w:tcPr>
          <w:p w14:paraId="47C34302">
            <w:pPr>
              <w:rPr>
                <w:rFonts w:hint="default" w:ascii="方正方俊黑" w:hAnsi="方正方俊黑" w:eastAsia="方正方俊黑" w:cs="方正方俊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C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811" w:type="dxa"/>
            <w:vAlign w:val="top"/>
          </w:tcPr>
          <w:p w14:paraId="7992E50E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（国际级）</w:t>
            </w:r>
          </w:p>
        </w:tc>
        <w:tc>
          <w:tcPr>
            <w:tcW w:w="2070" w:type="dxa"/>
            <w:vAlign w:val="top"/>
          </w:tcPr>
          <w:p w14:paraId="7D093327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5082" w:type="dxa"/>
            <w:vMerge w:val="continue"/>
            <w:vAlign w:val="top"/>
          </w:tcPr>
          <w:p w14:paraId="2B37561F">
            <w:pPr>
              <w:rPr>
                <w:rFonts w:hint="default" w:ascii="方正方俊黑" w:hAnsi="方正方俊黑" w:eastAsia="方正方俊黑" w:cs="方正方俊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DA3E34E">
      <w:pP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br w:type="textWrapping"/>
      </w: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S5 其它</w:t>
      </w: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88"/>
        <w:gridCol w:w="5050"/>
      </w:tblGrid>
      <w:tr w14:paraId="0B00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2425" w:type="dxa"/>
            <w:vAlign w:val="top"/>
          </w:tcPr>
          <w:p w14:paraId="21FECBE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488" w:type="dxa"/>
            <w:vAlign w:val="top"/>
          </w:tcPr>
          <w:p w14:paraId="045B40CA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赋值</w:t>
            </w:r>
          </w:p>
        </w:tc>
        <w:tc>
          <w:tcPr>
            <w:tcW w:w="5050" w:type="dxa"/>
            <w:vAlign w:val="top"/>
          </w:tcPr>
          <w:p w14:paraId="4BAF3935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25C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425" w:type="dxa"/>
            <w:vAlign w:val="top"/>
          </w:tcPr>
          <w:p w14:paraId="62C1049D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无偿献血</w:t>
            </w:r>
          </w:p>
        </w:tc>
        <w:tc>
          <w:tcPr>
            <w:tcW w:w="1488" w:type="dxa"/>
            <w:vAlign w:val="top"/>
          </w:tcPr>
          <w:p w14:paraId="75314AA8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050" w:type="dxa"/>
            <w:vAlign w:val="top"/>
          </w:tcPr>
          <w:p w14:paraId="60E98D26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36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425" w:type="dxa"/>
            <w:vAlign w:val="top"/>
          </w:tcPr>
          <w:p w14:paraId="2F1C1512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为学校/学院突出贡献</w:t>
            </w:r>
          </w:p>
        </w:tc>
        <w:tc>
          <w:tcPr>
            <w:tcW w:w="1488" w:type="dxa"/>
            <w:vAlign w:val="top"/>
          </w:tcPr>
          <w:p w14:paraId="73A1E391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050" w:type="dxa"/>
            <w:vAlign w:val="top"/>
          </w:tcPr>
          <w:p w14:paraId="6DA72012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由学院核定</w:t>
            </w:r>
          </w:p>
        </w:tc>
      </w:tr>
    </w:tbl>
    <w:p w14:paraId="7CEBD3B5">
      <w:pPr>
        <w:ind w:left="1050" w:hanging="1200" w:hangingChars="500"/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</w:p>
    <w:p w14:paraId="7640F794">
      <w:pPr>
        <w:ind w:left="1050" w:hanging="1200" w:hangingChars="500"/>
        <w:rPr>
          <w:rFonts w:hint="default" w:ascii="方正方俊黑" w:hAnsi="方正方俊黑" w:eastAsia="方正方俊黑" w:cs="方正方俊黑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S6</w:t>
      </w: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 xml:space="preserve"> 扣分</w:t>
      </w:r>
    </w:p>
    <w:tbl>
      <w:tblPr>
        <w:tblStyle w:val="4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1512"/>
        <w:gridCol w:w="5014"/>
      </w:tblGrid>
      <w:tr w14:paraId="524E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437" w:type="dxa"/>
            <w:vAlign w:val="top"/>
          </w:tcPr>
          <w:p w14:paraId="21AACF02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512" w:type="dxa"/>
            <w:vAlign w:val="top"/>
          </w:tcPr>
          <w:p w14:paraId="4C9D6E05">
            <w:pPr>
              <w:jc w:val="center"/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赋值</w:t>
            </w:r>
          </w:p>
        </w:tc>
        <w:tc>
          <w:tcPr>
            <w:tcW w:w="5014" w:type="dxa"/>
            <w:vAlign w:val="top"/>
          </w:tcPr>
          <w:p w14:paraId="0B9A46D0">
            <w:pP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1649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437" w:type="dxa"/>
            <w:vAlign w:val="top"/>
          </w:tcPr>
          <w:p w14:paraId="0A5C81F7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宿舍卫生检查不合格</w:t>
            </w:r>
          </w:p>
        </w:tc>
        <w:tc>
          <w:tcPr>
            <w:tcW w:w="1512" w:type="dxa"/>
            <w:vAlign w:val="top"/>
          </w:tcPr>
          <w:p w14:paraId="387B4AB4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15分/次</w:t>
            </w:r>
          </w:p>
        </w:tc>
        <w:tc>
          <w:tcPr>
            <w:tcW w:w="5014" w:type="dxa"/>
            <w:vMerge w:val="restart"/>
            <w:vAlign w:val="top"/>
          </w:tcPr>
          <w:p w14:paraId="7687F118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包括后勤、学校、学院检查</w:t>
            </w:r>
          </w:p>
        </w:tc>
      </w:tr>
      <w:tr w14:paraId="0DE6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437" w:type="dxa"/>
            <w:vAlign w:val="top"/>
          </w:tcPr>
          <w:p w14:paraId="0506A17E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使用违章电器</w:t>
            </w:r>
          </w:p>
        </w:tc>
        <w:tc>
          <w:tcPr>
            <w:tcW w:w="1512" w:type="dxa"/>
            <w:vAlign w:val="top"/>
          </w:tcPr>
          <w:p w14:paraId="2C437E71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20分/次</w:t>
            </w:r>
          </w:p>
        </w:tc>
        <w:tc>
          <w:tcPr>
            <w:tcW w:w="5014" w:type="dxa"/>
            <w:vMerge w:val="continue"/>
            <w:vAlign w:val="top"/>
          </w:tcPr>
          <w:p w14:paraId="4902313F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43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437" w:type="dxa"/>
            <w:vAlign w:val="top"/>
          </w:tcPr>
          <w:p w14:paraId="2B4F0B8A">
            <w:pPr>
              <w:jc w:val="both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学院通报批评</w:t>
            </w:r>
          </w:p>
        </w:tc>
        <w:tc>
          <w:tcPr>
            <w:tcW w:w="1512" w:type="dxa"/>
            <w:vAlign w:val="top"/>
          </w:tcPr>
          <w:p w14:paraId="341CA1FF">
            <w:pPr>
              <w:jc w:val="center"/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  <w:t>30分/次</w:t>
            </w:r>
          </w:p>
        </w:tc>
        <w:tc>
          <w:tcPr>
            <w:tcW w:w="5014" w:type="dxa"/>
            <w:vAlign w:val="top"/>
          </w:tcPr>
          <w:p w14:paraId="66AE2058">
            <w:pPr>
              <w:rPr>
                <w:rFonts w:hint="default" w:ascii="方正方俊黑" w:hAnsi="方正方俊黑" w:eastAsia="方正方俊黑" w:cs="方正方俊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47EC16">
      <w:pPr>
        <w:ind w:left="1050" w:hanging="1200" w:hangingChars="500"/>
        <w:rPr>
          <w:rFonts w:hint="default" w:ascii="方正方俊黑" w:hAnsi="方正方俊黑" w:eastAsia="方正方俊黑" w:cs="方正方俊黑"/>
          <w:sz w:val="24"/>
          <w:szCs w:val="24"/>
          <w:lang w:val="en-US" w:eastAsia="zh-CN"/>
        </w:rPr>
      </w:pPr>
    </w:p>
    <w:p w14:paraId="176D5EBC">
      <w:pPr>
        <w:ind w:left="1050" w:hanging="1200" w:hangingChars="500"/>
        <w:rPr>
          <w:rFonts w:hint="default" w:ascii="方正方俊黑" w:hAnsi="方正方俊黑" w:eastAsia="方正方俊黑" w:cs="方正方俊黑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说明：未尽事宜，由学院奖助学金评审委员会审定。</w:t>
      </w:r>
    </w:p>
    <w:p w14:paraId="7E1799B3">
      <w:pPr>
        <w:ind w:left="1050" w:hanging="1200" w:hangingChars="500"/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</w:p>
    <w:p w14:paraId="2FC4106E">
      <w:pPr>
        <w:ind w:left="1050" w:hanging="1200" w:hangingChars="500"/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附件一：论文成果目录</w:t>
      </w:r>
    </w:p>
    <w:p w14:paraId="7705D75F">
      <w:pPr>
        <w:pStyle w:val="2"/>
        <w:spacing w:before="101" w:line="221" w:lineRule="auto"/>
        <w:ind w:left="124"/>
        <w:outlineLvl w:val="1"/>
        <w:rPr>
          <w:sz w:val="21"/>
          <w:szCs w:val="21"/>
        </w:rPr>
      </w:pPr>
      <w:r>
        <w:rPr>
          <w:b/>
          <w:bCs/>
          <w:sz w:val="21"/>
          <w:szCs w:val="21"/>
        </w:rPr>
        <w:t>（一）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b/>
          <w:bCs/>
          <w:sz w:val="21"/>
          <w:szCs w:val="21"/>
        </w:rPr>
        <w:t>类成果</w:t>
      </w:r>
    </w:p>
    <w:p w14:paraId="1AF401A2">
      <w:pPr>
        <w:spacing w:line="56" w:lineRule="exact"/>
        <w:rPr>
          <w:sz w:val="21"/>
          <w:szCs w:val="21"/>
        </w:rPr>
      </w:pPr>
    </w:p>
    <w:tbl>
      <w:tblPr>
        <w:tblStyle w:val="6"/>
        <w:tblW w:w="8206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6818"/>
      </w:tblGrid>
      <w:tr w14:paraId="3FE1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8" w:type="dxa"/>
            <w:vAlign w:val="top"/>
          </w:tcPr>
          <w:p w14:paraId="617A1C47">
            <w:pPr>
              <w:spacing w:line="274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6F7B049D">
            <w:pPr>
              <w:pStyle w:val="7"/>
              <w:spacing w:before="78" w:line="220" w:lineRule="auto"/>
              <w:ind w:left="688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6818" w:type="dxa"/>
            <w:vAlign w:val="top"/>
          </w:tcPr>
          <w:p w14:paraId="0B3C005C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1A354D05">
            <w:pPr>
              <w:pStyle w:val="7"/>
              <w:spacing w:before="78" w:line="222" w:lineRule="auto"/>
              <w:ind w:left="289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名称</w:t>
            </w:r>
          </w:p>
        </w:tc>
      </w:tr>
      <w:tr w14:paraId="0E158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 w14:paraId="15292C1D">
            <w:pPr>
              <w:spacing w:line="269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54910355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49B808F8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2631003E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344EE38C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1434913C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1A561853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3D3DBA8A">
            <w:pPr>
              <w:spacing w:line="27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29934499">
            <w:pPr>
              <w:pStyle w:val="7"/>
              <w:spacing w:before="78" w:line="230" w:lineRule="auto"/>
              <w:ind w:left="808" w:right="78" w:hanging="721"/>
              <w:jc w:val="center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论文（作品）</w:t>
            </w:r>
          </w:p>
          <w:p w14:paraId="0612C8E1">
            <w:pPr>
              <w:pStyle w:val="7"/>
              <w:spacing w:before="78" w:line="230" w:lineRule="auto"/>
              <w:ind w:left="808" w:right="78" w:hanging="72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表</w:t>
            </w:r>
          </w:p>
        </w:tc>
        <w:tc>
          <w:tcPr>
            <w:tcW w:w="6818" w:type="dxa"/>
            <w:vAlign w:val="top"/>
          </w:tcPr>
          <w:p w14:paraId="3C6F0A44">
            <w:pPr>
              <w:pStyle w:val="7"/>
              <w:spacing w:before="160" w:line="229" w:lineRule="auto"/>
              <w:ind w:left="235" w:right="167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《中国社会科学》《文学评论》《中国语文》《文艺研究》《新闻与传播研究》《外国文学评论》《哲学研究》《历史研究》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spacing w:val="-1"/>
                <w:sz w:val="18"/>
                <w:szCs w:val="18"/>
              </w:rPr>
              <w:t>《世界历史》《世界宗教研究》《社会学研究》《民族研究》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spacing w:val="-1"/>
                <w:sz w:val="18"/>
                <w:szCs w:val="18"/>
              </w:rPr>
              <w:t>《当代世界与社会主义》《中共党史研究》《国际问题研究》</w:t>
            </w:r>
          </w:p>
          <w:p w14:paraId="264BEC32">
            <w:pPr>
              <w:pStyle w:val="7"/>
              <w:spacing w:before="24" w:line="233" w:lineRule="auto"/>
              <w:ind w:left="216" w:right="158" w:firstLin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《政治学研究》《法学研究》《经济研究》《管理世</w:t>
            </w:r>
            <w:r>
              <w:rPr>
                <w:spacing w:val="-1"/>
                <w:sz w:val="18"/>
                <w:szCs w:val="18"/>
              </w:rPr>
              <w:t>界》《中国</w:t>
            </w:r>
            <w:r>
              <w:rPr>
                <w:sz w:val="18"/>
                <w:szCs w:val="18"/>
              </w:rPr>
              <w:t>图书馆学报》《教育研究》《体育科学》《心理学报》《地</w:t>
            </w:r>
            <w:r>
              <w:rPr>
                <w:spacing w:val="-1"/>
                <w:sz w:val="18"/>
                <w:szCs w:val="18"/>
              </w:rPr>
              <w:t>理学</w:t>
            </w:r>
            <w:r>
              <w:rPr>
                <w:spacing w:val="-4"/>
                <w:sz w:val="18"/>
                <w:szCs w:val="18"/>
              </w:rPr>
              <w:t>报》</w:t>
            </w:r>
          </w:p>
        </w:tc>
      </w:tr>
      <w:tr w14:paraId="58B1F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 w14:paraId="1AE640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18" w:type="dxa"/>
            <w:vAlign w:val="top"/>
          </w:tcPr>
          <w:p w14:paraId="7EE25923">
            <w:pPr>
              <w:pStyle w:val="7"/>
              <w:spacing w:before="181" w:line="223" w:lineRule="auto"/>
              <w:ind w:left="22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SSCI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的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JCR </w:t>
            </w:r>
            <w:r>
              <w:rPr>
                <w:spacing w:val="-3"/>
                <w:sz w:val="18"/>
                <w:szCs w:val="18"/>
              </w:rPr>
              <w:t>一区和二区论文</w:t>
            </w:r>
          </w:p>
        </w:tc>
      </w:tr>
      <w:tr w14:paraId="3BC95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 w14:paraId="01ECD47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18" w:type="dxa"/>
            <w:vAlign w:val="top"/>
          </w:tcPr>
          <w:p w14:paraId="745DBD1B">
            <w:pPr>
              <w:pStyle w:val="7"/>
              <w:spacing w:before="213" w:line="234" w:lineRule="auto"/>
              <w:ind w:left="21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 &amp; HCI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收录期刊论文</w:t>
            </w:r>
          </w:p>
        </w:tc>
      </w:tr>
      <w:tr w14:paraId="1C19F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 w14:paraId="5F3D39F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18" w:type="dxa"/>
            <w:vAlign w:val="top"/>
          </w:tcPr>
          <w:p w14:paraId="61592DFE">
            <w:pPr>
              <w:pStyle w:val="7"/>
              <w:spacing w:before="232" w:line="220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《新华文摘》《中国社会科学文摘》全文转载论文</w:t>
            </w:r>
          </w:p>
        </w:tc>
      </w:tr>
      <w:tr w14:paraId="72D00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 w14:paraId="2568D17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18" w:type="dxa"/>
            <w:vAlign w:val="top"/>
          </w:tcPr>
          <w:p w14:paraId="7F649118">
            <w:pPr>
              <w:pStyle w:val="7"/>
              <w:spacing w:before="228" w:line="231" w:lineRule="auto"/>
              <w:ind w:left="238" w:right="158" w:hanging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获茅盾文学奖、鲁迅文学奖、全国少数民族文学</w:t>
            </w:r>
            <w:r>
              <w:rPr>
                <w:spacing w:val="-1"/>
                <w:sz w:val="18"/>
                <w:szCs w:val="18"/>
              </w:rPr>
              <w:t>创作骏马奖、全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国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优秀儿童文学奖的文学作品</w:t>
            </w:r>
          </w:p>
        </w:tc>
      </w:tr>
      <w:tr w14:paraId="06D49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88" w:type="dxa"/>
            <w:vAlign w:val="top"/>
          </w:tcPr>
          <w:p w14:paraId="2831ABEC"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 w14:paraId="732111F9">
            <w:pPr>
              <w:pStyle w:val="7"/>
              <w:spacing w:before="78" w:line="220" w:lineRule="auto"/>
              <w:ind w:left="518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智库成果</w:t>
            </w:r>
          </w:p>
        </w:tc>
        <w:tc>
          <w:tcPr>
            <w:tcW w:w="6818" w:type="dxa"/>
            <w:vAlign w:val="top"/>
          </w:tcPr>
          <w:p w14:paraId="73896D7A">
            <w:pPr>
              <w:pStyle w:val="7"/>
              <w:spacing w:before="160" w:line="229" w:lineRule="auto"/>
              <w:ind w:left="219" w:right="2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《华东师范大学智库成果认定办法》（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号）规定的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类智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库成果</w:t>
            </w:r>
          </w:p>
        </w:tc>
      </w:tr>
    </w:tbl>
    <w:p w14:paraId="606D3BE9">
      <w:pPr>
        <w:pStyle w:val="2"/>
        <w:spacing w:before="64" w:line="221" w:lineRule="auto"/>
        <w:ind w:left="124"/>
        <w:outlineLvl w:val="1"/>
        <w:rPr>
          <w:sz w:val="18"/>
          <w:szCs w:val="18"/>
        </w:rPr>
      </w:pPr>
      <w:r>
        <w:rPr>
          <w:rFonts w:hint="eastAsia"/>
          <w:sz w:val="21"/>
          <w:szCs w:val="21"/>
        </w:rPr>
        <w:br w:type="textWrapping"/>
      </w:r>
      <w:r>
        <w:rPr>
          <w:b/>
          <w:bCs/>
          <w:spacing w:val="4"/>
          <w:sz w:val="18"/>
          <w:szCs w:val="18"/>
        </w:rPr>
        <w:t>（二）</w:t>
      </w:r>
      <w:r>
        <w:rPr>
          <w:spacing w:val="-6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spacing w:val="-18"/>
          <w:sz w:val="18"/>
          <w:szCs w:val="18"/>
        </w:rPr>
        <w:t xml:space="preserve"> </w:t>
      </w:r>
      <w:r>
        <w:rPr>
          <w:b/>
          <w:bCs/>
          <w:spacing w:val="4"/>
          <w:sz w:val="18"/>
          <w:szCs w:val="18"/>
        </w:rPr>
        <w:t>类成果（可以折合学院高质量代表性成果</w:t>
      </w:r>
      <w:r>
        <w:rPr>
          <w:rFonts w:ascii="Times New Roman" w:hAnsi="Times New Roman" w:eastAsia="Times New Roman" w:cs="Times New Roman"/>
          <w:b/>
          <w:bCs/>
          <w:spacing w:val="3"/>
          <w:sz w:val="18"/>
          <w:szCs w:val="18"/>
        </w:rPr>
        <w:t>2</w:t>
      </w:r>
      <w:r>
        <w:rPr>
          <w:b/>
          <w:bCs/>
          <w:spacing w:val="3"/>
          <w:sz w:val="18"/>
          <w:szCs w:val="18"/>
        </w:rPr>
        <w:t>个）</w:t>
      </w:r>
    </w:p>
    <w:tbl>
      <w:tblPr>
        <w:tblStyle w:val="6"/>
        <w:tblW w:w="8192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6780"/>
      </w:tblGrid>
      <w:tr w14:paraId="5EBE8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412" w:type="dxa"/>
            <w:vAlign w:val="top"/>
          </w:tcPr>
          <w:p w14:paraId="636539F6">
            <w:pPr>
              <w:spacing w:line="334" w:lineRule="auto"/>
              <w:rPr>
                <w:rFonts w:ascii="Arial"/>
                <w:sz w:val="18"/>
                <w:szCs w:val="18"/>
              </w:rPr>
            </w:pPr>
          </w:p>
          <w:p w14:paraId="077456F8">
            <w:pPr>
              <w:pStyle w:val="7"/>
              <w:spacing w:before="78" w:line="220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类型</w:t>
            </w:r>
          </w:p>
        </w:tc>
        <w:tc>
          <w:tcPr>
            <w:tcW w:w="6780" w:type="dxa"/>
            <w:vAlign w:val="top"/>
          </w:tcPr>
          <w:p w14:paraId="1AAAD9FE">
            <w:pPr>
              <w:spacing w:line="334" w:lineRule="auto"/>
              <w:rPr>
                <w:rFonts w:ascii="Arial"/>
                <w:sz w:val="18"/>
                <w:szCs w:val="18"/>
              </w:rPr>
            </w:pPr>
          </w:p>
          <w:p w14:paraId="2556DDBF">
            <w:pPr>
              <w:pStyle w:val="7"/>
              <w:spacing w:before="78" w:line="222" w:lineRule="auto"/>
              <w:ind w:left="303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名称</w:t>
            </w:r>
          </w:p>
        </w:tc>
      </w:tr>
      <w:tr w14:paraId="6F209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1412" w:type="dxa"/>
            <w:vAlign w:val="top"/>
          </w:tcPr>
          <w:p w14:paraId="08C1A9B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B0F3C0F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6EA57DE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F62CD9D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4A2776C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09A47F5F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04183117">
            <w:pPr>
              <w:pStyle w:val="7"/>
              <w:spacing w:before="78" w:line="230" w:lineRule="auto"/>
              <w:ind w:left="616" w:right="288" w:hanging="474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论文（作品）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发表</w:t>
            </w:r>
          </w:p>
        </w:tc>
        <w:tc>
          <w:tcPr>
            <w:tcW w:w="6780" w:type="dxa"/>
            <w:vAlign w:val="top"/>
          </w:tcPr>
          <w:p w14:paraId="0BDED39C">
            <w:pPr>
              <w:pStyle w:val="7"/>
              <w:spacing w:before="68" w:line="238" w:lineRule="auto"/>
              <w:ind w:left="2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《北京大学教育评论》《文献》《北京体育大学学报》《文学</w:t>
            </w:r>
            <w:r>
              <w:rPr>
                <w:spacing w:val="2"/>
                <w:sz w:val="18"/>
                <w:szCs w:val="18"/>
              </w:rPr>
              <w:t>遗产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》《财贸经济》《武汉体育学院学报》《当代电影》《戏剧艺术》</w:t>
            </w:r>
            <w:r>
              <w:rPr>
                <w:spacing w:val="3"/>
                <w:sz w:val="18"/>
                <w:szCs w:val="18"/>
              </w:rPr>
              <w:t>《地理科学》《新美术》《地理研究》《学前教育研究》《高</w:t>
            </w:r>
            <w:r>
              <w:rPr>
                <w:spacing w:val="2"/>
                <w:sz w:val="18"/>
                <w:szCs w:val="18"/>
              </w:rPr>
              <w:t>等教</w:t>
            </w:r>
            <w:r>
              <w:rPr>
                <w:sz w:val="18"/>
                <w:szCs w:val="18"/>
              </w:rPr>
              <w:t xml:space="preserve"> 育研究》《学术月刊》《公共管理学报》</w:t>
            </w:r>
            <w:r>
              <w:rPr>
                <w:spacing w:val="-1"/>
                <w:sz w:val="18"/>
                <w:szCs w:val="18"/>
              </w:rPr>
              <w:t>《音乐研究》《国际新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闻界》《音乐艺术》《教育发展研究》《语言科学》《金融研究》</w:t>
            </w:r>
            <w:r>
              <w:rPr>
                <w:spacing w:val="3"/>
                <w:sz w:val="18"/>
                <w:szCs w:val="18"/>
              </w:rPr>
              <w:t>《哲学动态》《近代史研究》《中国比较文</w:t>
            </w:r>
            <w:r>
              <w:rPr>
                <w:spacing w:val="2"/>
                <w:sz w:val="18"/>
                <w:szCs w:val="18"/>
              </w:rPr>
              <w:t>学》《开放教育研究》</w:t>
            </w:r>
            <w:r>
              <w:rPr>
                <w:spacing w:val="5"/>
                <w:sz w:val="18"/>
                <w:szCs w:val="18"/>
              </w:rPr>
              <w:t>《中国出版》《课程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·</w:t>
            </w:r>
            <w:r>
              <w:rPr>
                <w:spacing w:val="5"/>
                <w:sz w:val="18"/>
                <w:szCs w:val="18"/>
              </w:rPr>
              <w:t>教材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·</w:t>
            </w:r>
            <w:r>
              <w:rPr>
                <w:spacing w:val="5"/>
                <w:sz w:val="18"/>
                <w:szCs w:val="18"/>
              </w:rPr>
              <w:t>教法》《中国翻译》《旅游学刊》《中</w:t>
            </w:r>
            <w:r>
              <w:rPr>
                <w:spacing w:val="-1"/>
                <w:sz w:val="18"/>
                <w:szCs w:val="18"/>
              </w:rPr>
              <w:t>国工业经济》《马克思主义研究》《中国 行政管理》《马克思主义</w:t>
            </w:r>
            <w:r>
              <w:rPr>
                <w:sz w:val="18"/>
                <w:szCs w:val="18"/>
              </w:rPr>
              <w:t>与现实》《中国人口科学》《毛泽东邓小平理</w:t>
            </w:r>
            <w:r>
              <w:rPr>
                <w:spacing w:val="-1"/>
                <w:sz w:val="18"/>
                <w:szCs w:val="18"/>
              </w:rPr>
              <w:t>论研究》《中国软科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学》《美术研究》《中国史研究》《民俗研</w:t>
            </w:r>
            <w:r>
              <w:rPr>
                <w:spacing w:val="2"/>
                <w:sz w:val="18"/>
                <w:szCs w:val="18"/>
              </w:rPr>
              <w:t>究》《中国特殊教育》</w:t>
            </w:r>
            <w:r>
              <w:rPr>
                <w:spacing w:val="-1"/>
                <w:sz w:val="18"/>
                <w:szCs w:val="18"/>
              </w:rPr>
              <w:t>《南开管理评论》《中外法学》《情报学报》《自然科学史研究》</w:t>
            </w:r>
            <w:r>
              <w:rPr>
                <w:spacing w:val="3"/>
                <w:sz w:val="18"/>
                <w:szCs w:val="18"/>
              </w:rPr>
              <w:t>《社会保障评论》《电影艺术》《社会科学》《外交评论》《</w:t>
            </w:r>
            <w:r>
              <w:rPr>
                <w:spacing w:val="2"/>
                <w:sz w:val="18"/>
                <w:szCs w:val="18"/>
              </w:rPr>
              <w:t>史林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》《心理科学》《史学理论研究》《中国法学》《世界经济》《语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言教学与研究》《世界 经济与政治》《南京艺</w:t>
            </w:r>
            <w:r>
              <w:rPr>
                <w:spacing w:val="-1"/>
                <w:sz w:val="18"/>
                <w:szCs w:val="18"/>
              </w:rPr>
              <w:t>术学院学报》（美术</w:t>
            </w:r>
            <w:r>
              <w:rPr>
                <w:sz w:val="18"/>
                <w:szCs w:val="18"/>
              </w:rPr>
              <w:t>与设计版）《世界民 族》《装饰》《数量经济</w:t>
            </w:r>
            <w:r>
              <w:rPr>
                <w:spacing w:val="-1"/>
                <w:sz w:val="18"/>
                <w:szCs w:val="18"/>
              </w:rPr>
              <w:t>技术经济研究》《青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年研究》《外语教学与研究》《文艺理论研究》《文史哲》《</w:t>
            </w:r>
            <w:r>
              <w:rPr>
                <w:spacing w:val="2"/>
                <w:sz w:val="18"/>
                <w:szCs w:val="18"/>
              </w:rPr>
              <w:t>华东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师范大学学报》（教育科学版）</w:t>
            </w:r>
          </w:p>
        </w:tc>
      </w:tr>
      <w:tr w14:paraId="03244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2" w:type="dxa"/>
            <w:vAlign w:val="top"/>
          </w:tcPr>
          <w:p w14:paraId="4F340048">
            <w:pPr>
              <w:pStyle w:val="7"/>
              <w:spacing w:before="78" w:line="220" w:lineRule="auto"/>
              <w:ind w:left="51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智库成果</w:t>
            </w:r>
          </w:p>
        </w:tc>
        <w:tc>
          <w:tcPr>
            <w:tcW w:w="6780" w:type="dxa"/>
            <w:vAlign w:val="top"/>
          </w:tcPr>
          <w:p w14:paraId="5B7353B6">
            <w:pPr>
              <w:pStyle w:val="7"/>
              <w:spacing w:before="69" w:line="230" w:lineRule="auto"/>
              <w:ind w:left="227" w:right="176" w:hanging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《华东师范大学智库成果认定办法》（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号）规定的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B</w:t>
            </w:r>
            <w:r>
              <w:rPr>
                <w:spacing w:val="-5"/>
                <w:sz w:val="18"/>
                <w:szCs w:val="18"/>
              </w:rPr>
              <w:t>类智库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成果</w:t>
            </w:r>
          </w:p>
        </w:tc>
      </w:tr>
    </w:tbl>
    <w:p w14:paraId="63812D8F">
      <w:pPr>
        <w:spacing w:line="244" w:lineRule="auto"/>
        <w:rPr>
          <w:rFonts w:ascii="Arial"/>
          <w:sz w:val="21"/>
        </w:rPr>
      </w:pPr>
    </w:p>
    <w:p w14:paraId="371F682E">
      <w:pPr>
        <w:spacing w:before="57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2"/>
          <w:sz w:val="18"/>
          <w:szCs w:val="18"/>
        </w:rPr>
        <w:t>类成果</w:t>
      </w:r>
    </w:p>
    <w:tbl>
      <w:tblPr>
        <w:tblStyle w:val="6"/>
        <w:tblW w:w="82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4577"/>
        <w:gridCol w:w="2498"/>
      </w:tblGrid>
      <w:tr w14:paraId="6DB4A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71" w:type="dxa"/>
            <w:vAlign w:val="top"/>
          </w:tcPr>
          <w:p w14:paraId="5234E3B5">
            <w:pPr>
              <w:pStyle w:val="7"/>
              <w:spacing w:before="234" w:line="220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类型</w:t>
            </w:r>
          </w:p>
        </w:tc>
        <w:tc>
          <w:tcPr>
            <w:tcW w:w="4577" w:type="dxa"/>
            <w:vAlign w:val="top"/>
          </w:tcPr>
          <w:p w14:paraId="19EA3E3E">
            <w:pPr>
              <w:pStyle w:val="7"/>
              <w:spacing w:before="234" w:line="222" w:lineRule="auto"/>
              <w:ind w:left="2167"/>
              <w:rPr>
                <w:sz w:val="18"/>
                <w:szCs w:val="18"/>
              </w:rPr>
            </w:pPr>
            <w:r>
              <w:rPr>
                <w:b/>
                <w:bCs/>
                <w:spacing w:val="-16"/>
                <w:sz w:val="18"/>
                <w:szCs w:val="18"/>
              </w:rPr>
              <w:t>目录</w:t>
            </w:r>
          </w:p>
        </w:tc>
        <w:tc>
          <w:tcPr>
            <w:tcW w:w="2498" w:type="dxa"/>
            <w:vAlign w:val="top"/>
          </w:tcPr>
          <w:p w14:paraId="037DC6B6">
            <w:pPr>
              <w:pStyle w:val="7"/>
              <w:spacing w:before="234" w:line="220" w:lineRule="auto"/>
              <w:ind w:left="126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说明</w:t>
            </w:r>
          </w:p>
        </w:tc>
      </w:tr>
      <w:tr w14:paraId="3FB64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171" w:type="dxa"/>
            <w:vAlign w:val="top"/>
          </w:tcPr>
          <w:p w14:paraId="78A1AEDF">
            <w:pPr>
              <w:spacing w:line="322" w:lineRule="auto"/>
              <w:rPr>
                <w:rFonts w:ascii="Arial"/>
                <w:sz w:val="18"/>
                <w:szCs w:val="18"/>
              </w:rPr>
            </w:pPr>
          </w:p>
          <w:p w14:paraId="3F03CC6E">
            <w:pPr>
              <w:spacing w:line="323" w:lineRule="auto"/>
              <w:rPr>
                <w:rFonts w:ascii="Arial"/>
                <w:sz w:val="18"/>
                <w:szCs w:val="18"/>
              </w:rPr>
            </w:pPr>
          </w:p>
          <w:p w14:paraId="1DBB174A">
            <w:pPr>
              <w:pStyle w:val="7"/>
              <w:spacing w:before="78" w:line="220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学术论文</w:t>
            </w:r>
          </w:p>
        </w:tc>
        <w:tc>
          <w:tcPr>
            <w:tcW w:w="4577" w:type="dxa"/>
            <w:vAlign w:val="top"/>
          </w:tcPr>
          <w:p w14:paraId="7C5A9A16">
            <w:pPr>
              <w:pStyle w:val="7"/>
              <w:spacing w:before="194" w:line="231" w:lineRule="auto"/>
              <w:ind w:left="220" w:hanging="4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CSSCI</w:t>
            </w:r>
            <w:r>
              <w:rPr>
                <w:spacing w:val="7"/>
                <w:sz w:val="18"/>
                <w:szCs w:val="18"/>
              </w:rPr>
              <w:t>来源期刊（含集刊）及相同级别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学术论文；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SSCI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JCR </w:t>
            </w:r>
            <w:r>
              <w:rPr>
                <w:spacing w:val="-5"/>
                <w:sz w:val="18"/>
                <w:szCs w:val="18"/>
              </w:rPr>
              <w:t>三区和四区论文；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《全球中文发展研究》论文；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人大复印资料全文转载</w:t>
            </w:r>
          </w:p>
        </w:tc>
        <w:tc>
          <w:tcPr>
            <w:tcW w:w="2498" w:type="dxa"/>
            <w:vAlign w:val="top"/>
          </w:tcPr>
          <w:p w14:paraId="77E4B25F">
            <w:pPr>
              <w:pStyle w:val="7"/>
              <w:spacing w:before="63" w:line="236" w:lineRule="auto"/>
              <w:ind w:left="219"/>
              <w:rPr>
                <w:sz w:val="18"/>
                <w:szCs w:val="18"/>
              </w:rPr>
            </w:pPr>
          </w:p>
        </w:tc>
      </w:tr>
      <w:tr w14:paraId="6915C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171" w:type="dxa"/>
            <w:vAlign w:val="top"/>
          </w:tcPr>
          <w:p w14:paraId="6A51503E">
            <w:pPr>
              <w:spacing w:line="333" w:lineRule="auto"/>
              <w:rPr>
                <w:rFonts w:ascii="Arial"/>
                <w:sz w:val="18"/>
                <w:szCs w:val="18"/>
              </w:rPr>
            </w:pPr>
          </w:p>
          <w:p w14:paraId="578DED58">
            <w:pPr>
              <w:spacing w:line="333" w:lineRule="auto"/>
              <w:rPr>
                <w:rFonts w:ascii="Arial"/>
                <w:sz w:val="18"/>
                <w:szCs w:val="18"/>
              </w:rPr>
            </w:pPr>
          </w:p>
          <w:p w14:paraId="73CDEF5B">
            <w:pPr>
              <w:pStyle w:val="7"/>
              <w:spacing w:before="78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文学作品</w:t>
            </w:r>
          </w:p>
        </w:tc>
        <w:tc>
          <w:tcPr>
            <w:tcW w:w="4577" w:type="dxa"/>
            <w:vAlign w:val="top"/>
          </w:tcPr>
          <w:p w14:paraId="21B9D695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3C455EF1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6671F0DA">
            <w:pPr>
              <w:pStyle w:val="7"/>
              <w:spacing w:before="68" w:line="229" w:lineRule="auto"/>
              <w:ind w:left="216" w:right="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在北大核心收录的文学期刊上发 表文学作品，累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计不少于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10000 </w:t>
            </w:r>
            <w:r>
              <w:rPr>
                <w:spacing w:val="-2"/>
                <w:sz w:val="18"/>
                <w:szCs w:val="18"/>
              </w:rPr>
              <w:t>字。（诗歌不少于两首）</w:t>
            </w:r>
          </w:p>
        </w:tc>
        <w:tc>
          <w:tcPr>
            <w:tcW w:w="2498" w:type="dxa"/>
            <w:vAlign w:val="top"/>
          </w:tcPr>
          <w:p w14:paraId="0FF04898">
            <w:pPr>
              <w:pStyle w:val="7"/>
              <w:spacing w:before="84" w:line="236" w:lineRule="auto"/>
              <w:ind w:left="221" w:right="5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《收获》《花城》《当代》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《</w:t>
            </w:r>
            <w:bookmarkStart w:id="0" w:name="_GoBack"/>
            <w:bookmarkEnd w:id="0"/>
            <w:r>
              <w:rPr>
                <w:spacing w:val="-2"/>
                <w:sz w:val="18"/>
                <w:szCs w:val="18"/>
              </w:rPr>
              <w:t>人民文学》《上海文学》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月》《钟山》《作家杂志》《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芙蓉》《北京文学》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《原创》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《江南》《长城》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《长江文艺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原创》《山花》</w:t>
            </w:r>
          </w:p>
        </w:tc>
      </w:tr>
      <w:tr w14:paraId="5E4A2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171" w:type="dxa"/>
            <w:vAlign w:val="top"/>
          </w:tcPr>
          <w:p w14:paraId="39D8F065">
            <w:pPr>
              <w:spacing w:line="359" w:lineRule="auto"/>
              <w:rPr>
                <w:rFonts w:ascii="Arial"/>
                <w:sz w:val="18"/>
                <w:szCs w:val="18"/>
              </w:rPr>
            </w:pPr>
          </w:p>
          <w:p w14:paraId="24E11D81">
            <w:pPr>
              <w:pStyle w:val="7"/>
              <w:spacing w:before="78" w:line="220" w:lineRule="auto"/>
              <w:ind w:left="348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专利</w:t>
            </w:r>
          </w:p>
        </w:tc>
        <w:tc>
          <w:tcPr>
            <w:tcW w:w="4577" w:type="dxa"/>
            <w:vAlign w:val="top"/>
          </w:tcPr>
          <w:p w14:paraId="7218E620">
            <w:pPr>
              <w:pStyle w:val="7"/>
              <w:spacing w:before="181" w:line="233" w:lineRule="auto"/>
              <w:ind w:left="216" w:firstLine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已发布的国际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国家标准、高水平且实现转化的授 </w:t>
            </w:r>
            <w:r>
              <w:rPr>
                <w:spacing w:val="14"/>
                <w:sz w:val="18"/>
                <w:szCs w:val="18"/>
              </w:rPr>
              <w:t>权发明专利、技术成果转化到校转化经费总额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万元及以上</w:t>
            </w:r>
          </w:p>
        </w:tc>
        <w:tc>
          <w:tcPr>
            <w:tcW w:w="2498" w:type="dxa"/>
            <w:vAlign w:val="top"/>
          </w:tcPr>
          <w:p w14:paraId="07847B9F">
            <w:pPr>
              <w:spacing w:line="380" w:lineRule="auto"/>
              <w:rPr>
                <w:rFonts w:ascii="Arial"/>
                <w:sz w:val="18"/>
                <w:szCs w:val="18"/>
              </w:rPr>
            </w:pPr>
          </w:p>
          <w:p w14:paraId="65CBC1E4">
            <w:pPr>
              <w:pStyle w:val="7"/>
              <w:spacing w:before="69" w:line="223" w:lineRule="auto"/>
              <w:ind w:left="2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排名前三</w:t>
            </w:r>
          </w:p>
        </w:tc>
      </w:tr>
      <w:tr w14:paraId="186BC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171" w:type="dxa"/>
            <w:vAlign w:val="top"/>
          </w:tcPr>
          <w:p w14:paraId="5B5274DB">
            <w:pPr>
              <w:pStyle w:val="7"/>
              <w:spacing w:before="256" w:line="220" w:lineRule="auto"/>
              <w:ind w:left="35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智库</w:t>
            </w:r>
          </w:p>
        </w:tc>
        <w:tc>
          <w:tcPr>
            <w:tcW w:w="4577" w:type="dxa"/>
            <w:vAlign w:val="top"/>
          </w:tcPr>
          <w:p w14:paraId="67F991EA">
            <w:pPr>
              <w:pStyle w:val="7"/>
              <w:spacing w:before="132" w:line="231" w:lineRule="auto"/>
              <w:ind w:left="221" w:hanging="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《华东师范大学智库成果认定办法》（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5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号）规定的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C </w:t>
            </w:r>
            <w:r>
              <w:rPr>
                <w:spacing w:val="-2"/>
                <w:sz w:val="18"/>
                <w:szCs w:val="18"/>
              </w:rPr>
              <w:t>类智库成果</w:t>
            </w:r>
          </w:p>
        </w:tc>
        <w:tc>
          <w:tcPr>
            <w:tcW w:w="2498" w:type="dxa"/>
            <w:vAlign w:val="top"/>
          </w:tcPr>
          <w:p w14:paraId="10EBA70E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02869341">
      <w:pPr>
        <w:ind w:left="1050" w:hanging="900" w:hangingChars="500"/>
        <w:rPr>
          <w:rFonts w:hint="eastAsia" w:eastAsiaTheme="minorEastAsia"/>
          <w:sz w:val="18"/>
          <w:szCs w:val="18"/>
          <w:lang w:eastAsia="zh-CN"/>
        </w:rPr>
      </w:pPr>
    </w:p>
    <w:p w14:paraId="2CADF623">
      <w:pPr>
        <w:ind w:left="1050" w:hanging="900" w:hangingChars="500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D</w:t>
      </w:r>
      <w:r>
        <w:rPr>
          <w:rFonts w:hint="eastAsia" w:eastAsiaTheme="minorEastAsia"/>
          <w:sz w:val="18"/>
          <w:szCs w:val="18"/>
          <w:lang w:eastAsia="zh-CN"/>
        </w:rPr>
        <w:t xml:space="preserve"> 类成果</w:t>
      </w:r>
    </w:p>
    <w:tbl>
      <w:tblPr>
        <w:tblStyle w:val="6"/>
        <w:tblW w:w="82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4577"/>
        <w:gridCol w:w="2498"/>
      </w:tblGrid>
      <w:tr w14:paraId="49EAE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71" w:type="dxa"/>
            <w:vAlign w:val="top"/>
          </w:tcPr>
          <w:p w14:paraId="7FC50F98">
            <w:pPr>
              <w:pStyle w:val="7"/>
              <w:spacing w:before="234" w:line="220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类型</w:t>
            </w:r>
          </w:p>
        </w:tc>
        <w:tc>
          <w:tcPr>
            <w:tcW w:w="4577" w:type="dxa"/>
            <w:vAlign w:val="top"/>
          </w:tcPr>
          <w:p w14:paraId="2D173791">
            <w:pPr>
              <w:pStyle w:val="7"/>
              <w:spacing w:before="234" w:line="222" w:lineRule="auto"/>
              <w:ind w:left="2167"/>
              <w:rPr>
                <w:sz w:val="18"/>
                <w:szCs w:val="18"/>
              </w:rPr>
            </w:pPr>
            <w:r>
              <w:rPr>
                <w:b/>
                <w:bCs/>
                <w:spacing w:val="-16"/>
                <w:sz w:val="18"/>
                <w:szCs w:val="18"/>
              </w:rPr>
              <w:t>目录</w:t>
            </w:r>
          </w:p>
        </w:tc>
        <w:tc>
          <w:tcPr>
            <w:tcW w:w="2498" w:type="dxa"/>
            <w:vAlign w:val="top"/>
          </w:tcPr>
          <w:p w14:paraId="00242131">
            <w:pPr>
              <w:pStyle w:val="7"/>
              <w:spacing w:before="234" w:line="220" w:lineRule="auto"/>
              <w:ind w:left="126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说明</w:t>
            </w:r>
          </w:p>
        </w:tc>
      </w:tr>
      <w:tr w14:paraId="48D0B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 w14:paraId="1DAD0F19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49AFF06">
            <w:pPr>
              <w:pStyle w:val="7"/>
              <w:spacing w:before="78" w:line="221" w:lineRule="auto"/>
              <w:ind w:left="348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其它</w:t>
            </w:r>
          </w:p>
        </w:tc>
        <w:tc>
          <w:tcPr>
            <w:tcW w:w="4577" w:type="dxa"/>
            <w:vAlign w:val="top"/>
          </w:tcPr>
          <w:p w14:paraId="4EDFD6E0">
            <w:pPr>
              <w:pStyle w:val="7"/>
              <w:spacing w:before="221" w:line="221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pacing w:val="-1"/>
                <w:sz w:val="18"/>
                <w:szCs w:val="18"/>
              </w:rPr>
              <w:t>北大核心期刊论文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C扩</w:t>
            </w:r>
          </w:p>
        </w:tc>
        <w:tc>
          <w:tcPr>
            <w:tcW w:w="2498" w:type="dxa"/>
            <w:vAlign w:val="top"/>
          </w:tcPr>
          <w:p w14:paraId="3F8BE82E">
            <w:pPr>
              <w:rPr>
                <w:rFonts w:ascii="Arial"/>
                <w:sz w:val="18"/>
                <w:szCs w:val="18"/>
              </w:rPr>
            </w:pPr>
          </w:p>
        </w:tc>
      </w:tr>
      <w:tr w14:paraId="3826E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 w14:paraId="4C96898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4577" w:type="dxa"/>
            <w:vAlign w:val="top"/>
          </w:tcPr>
          <w:p w14:paraId="642F5008">
            <w:pPr>
              <w:pStyle w:val="7"/>
              <w:spacing w:before="172" w:line="220" w:lineRule="auto"/>
              <w:ind w:right="2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世界汉语教学学会认定的国际中文教育专栏文章</w:t>
            </w:r>
          </w:p>
        </w:tc>
        <w:tc>
          <w:tcPr>
            <w:tcW w:w="2498" w:type="dxa"/>
            <w:vAlign w:val="top"/>
          </w:tcPr>
          <w:p w14:paraId="4EDB675E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1CDFD584">
      <w:pPr>
        <w:ind w:left="1050" w:hanging="1200" w:hangingChars="500"/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  <w:r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  <w:t>E类成果</w:t>
      </w:r>
    </w:p>
    <w:tbl>
      <w:tblPr>
        <w:tblStyle w:val="6"/>
        <w:tblW w:w="82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4577"/>
        <w:gridCol w:w="2498"/>
      </w:tblGrid>
      <w:tr w14:paraId="2C209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71" w:type="dxa"/>
            <w:vAlign w:val="top"/>
          </w:tcPr>
          <w:p w14:paraId="464049B1">
            <w:pPr>
              <w:pStyle w:val="7"/>
              <w:spacing w:before="234" w:line="220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类型</w:t>
            </w:r>
          </w:p>
        </w:tc>
        <w:tc>
          <w:tcPr>
            <w:tcW w:w="4577" w:type="dxa"/>
            <w:vAlign w:val="top"/>
          </w:tcPr>
          <w:p w14:paraId="212B4390">
            <w:pPr>
              <w:pStyle w:val="7"/>
              <w:spacing w:before="234" w:line="222" w:lineRule="auto"/>
              <w:ind w:left="2167"/>
              <w:rPr>
                <w:sz w:val="18"/>
                <w:szCs w:val="18"/>
              </w:rPr>
            </w:pPr>
            <w:r>
              <w:rPr>
                <w:b/>
                <w:bCs/>
                <w:spacing w:val="-16"/>
                <w:sz w:val="18"/>
                <w:szCs w:val="18"/>
              </w:rPr>
              <w:t>目录</w:t>
            </w:r>
          </w:p>
        </w:tc>
        <w:tc>
          <w:tcPr>
            <w:tcW w:w="2498" w:type="dxa"/>
            <w:vAlign w:val="top"/>
          </w:tcPr>
          <w:p w14:paraId="02C1A0CA">
            <w:pPr>
              <w:pStyle w:val="7"/>
              <w:spacing w:before="234" w:line="220" w:lineRule="auto"/>
              <w:ind w:left="126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说明</w:t>
            </w:r>
          </w:p>
        </w:tc>
      </w:tr>
      <w:tr w14:paraId="54150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71" w:type="dxa"/>
            <w:tcBorders>
              <w:bottom w:val="nil"/>
            </w:tcBorders>
            <w:vAlign w:val="top"/>
          </w:tcPr>
          <w:p w14:paraId="5064CCB4">
            <w:pPr>
              <w:pStyle w:val="7"/>
              <w:spacing w:before="78" w:line="221" w:lineRule="auto"/>
              <w:ind w:left="34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4577" w:type="dxa"/>
            <w:vAlign w:val="top"/>
          </w:tcPr>
          <w:p w14:paraId="16EE471C">
            <w:pPr>
              <w:pStyle w:val="7"/>
              <w:spacing w:before="221" w:line="221" w:lineRule="auto"/>
              <w:ind w:firstLine="178" w:firstLineChars="1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普通刊物、报纸文章</w:t>
            </w:r>
          </w:p>
        </w:tc>
        <w:tc>
          <w:tcPr>
            <w:tcW w:w="2498" w:type="dxa"/>
            <w:vAlign w:val="top"/>
          </w:tcPr>
          <w:p w14:paraId="51723C96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0172F7B4">
      <w:pPr>
        <w:ind w:left="1050" w:hanging="1200" w:hangingChars="500"/>
        <w:rPr>
          <w:rFonts w:hint="default" w:ascii="方正方俊黑" w:hAnsi="方正方俊黑" w:eastAsia="方正方俊黑" w:cs="方正方俊黑"/>
          <w:sz w:val="24"/>
          <w:szCs w:val="24"/>
          <w:lang w:val="en-US" w:eastAsia="zh-CN"/>
        </w:rPr>
      </w:pPr>
    </w:p>
    <w:p w14:paraId="354DA92B">
      <w:pPr>
        <w:ind w:left="1050" w:hanging="1200" w:hangingChars="500"/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4"/>
          <w:szCs w:val="24"/>
          <w:lang w:val="en-US" w:eastAsia="zh-CN"/>
        </w:rPr>
        <w:t>附件二：研究生专业类国家级核心学科竞赛目录</w:t>
      </w:r>
    </w:p>
    <w:p w14:paraId="24B57240">
      <w:pPr>
        <w:spacing w:before="26" w:line="226" w:lineRule="auto"/>
        <w:jc w:val="center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pacing w:val="10"/>
          <w:sz w:val="24"/>
          <w:szCs w:val="2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研究生专业类国家级核心学科竞赛目录</w:t>
      </w:r>
    </w:p>
    <w:tbl>
      <w:tblPr>
        <w:tblStyle w:val="6"/>
        <w:tblW w:w="8237" w:type="dxa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015"/>
        <w:gridCol w:w="6223"/>
      </w:tblGrid>
      <w:tr w14:paraId="081A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5B4214E">
            <w:pPr>
              <w:spacing w:before="150" w:line="231" w:lineRule="auto"/>
              <w:ind w:left="296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273546E">
            <w:pPr>
              <w:spacing w:before="150" w:line="232" w:lineRule="auto"/>
              <w:ind w:left="303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宋体" w:hAnsi="宋体" w:eastAsia="宋体" w:cs="仿宋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8BFA7C5">
            <w:pPr>
              <w:spacing w:before="151" w:line="229" w:lineRule="auto"/>
              <w:ind w:left="270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赛名称</w:t>
            </w:r>
          </w:p>
        </w:tc>
      </w:tr>
      <w:tr w14:paraId="27AB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78E6C44">
            <w:pPr>
              <w:spacing w:before="103" w:line="195" w:lineRule="auto"/>
              <w:ind w:left="465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3932369">
            <w:pPr>
              <w:spacing w:before="66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6BE5067">
            <w:pPr>
              <w:spacing w:before="29" w:line="281" w:lineRule="exact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7"/>
                <w:position w:val="1"/>
                <w:sz w:val="20"/>
                <w:szCs w:val="20"/>
              </w:rPr>
              <w:t>中国国际大学生创新大</w:t>
            </w:r>
            <w:r>
              <w:rPr>
                <w:rFonts w:ascii="宋体" w:hAnsi="宋体" w:eastAsia="宋体" w:cs="仿宋"/>
                <w:spacing w:val="5"/>
                <w:position w:val="1"/>
                <w:sz w:val="20"/>
                <w:szCs w:val="20"/>
              </w:rPr>
              <w:t>赛</w:t>
            </w:r>
          </w:p>
        </w:tc>
      </w:tr>
      <w:tr w14:paraId="27FD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AE1EEB1">
            <w:pPr>
              <w:spacing w:before="103" w:line="195" w:lineRule="auto"/>
              <w:ind w:left="445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FD1B0FD">
            <w:pPr>
              <w:spacing w:before="66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EAAED44">
            <w:pPr>
              <w:spacing w:before="67" w:line="229" w:lineRule="auto"/>
              <w:ind w:left="6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5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挑战杯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全国大学生课外学术科技作品竞赛</w:t>
            </w:r>
          </w:p>
        </w:tc>
      </w:tr>
      <w:tr w14:paraId="6ECF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55DFC99">
            <w:pPr>
              <w:spacing w:before="103" w:line="195" w:lineRule="auto"/>
              <w:ind w:left="449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CFABCA8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0180CA7">
            <w:pPr>
              <w:spacing w:before="67" w:line="231" w:lineRule="auto"/>
              <w:ind w:left="6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9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挑战杯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中国大学生创业计划</w:t>
            </w:r>
            <w:r>
              <w:rPr>
                <w:rFonts w:hint="eastAsia" w:ascii="宋体" w:hAnsi="宋体" w:eastAsia="宋体" w:cs="仿宋"/>
                <w:spacing w:val="11"/>
                <w:sz w:val="20"/>
                <w:szCs w:val="20"/>
              </w:rPr>
              <w:t>竞赛</w:t>
            </w:r>
          </w:p>
        </w:tc>
      </w:tr>
      <w:tr w14:paraId="3415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5E12015">
            <w:pPr>
              <w:spacing w:before="103" w:line="195" w:lineRule="auto"/>
              <w:ind w:left="444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8F0B1C6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4CF547F">
            <w:pPr>
              <w:spacing w:before="67" w:line="231" w:lineRule="auto"/>
              <w:ind w:left="6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21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创青春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全国大学生创业大赛</w:t>
            </w:r>
          </w:p>
        </w:tc>
      </w:tr>
      <w:tr w14:paraId="16A4A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521F4F6">
            <w:pPr>
              <w:spacing w:before="106" w:line="192" w:lineRule="auto"/>
              <w:ind w:left="45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E695387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3CE0B95">
            <w:pPr>
              <w:spacing w:before="67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研究生智慧城市技术与创意设计大赛</w:t>
            </w:r>
          </w:p>
        </w:tc>
      </w:tr>
      <w:tr w14:paraId="64D5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AB246A2">
            <w:pPr>
              <w:spacing w:before="104" w:line="195" w:lineRule="auto"/>
              <w:ind w:left="45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E4D7548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0B755AF">
            <w:pPr>
              <w:spacing w:before="68" w:line="229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中国研究生未来飞行器创新大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赛</w:t>
            </w:r>
          </w:p>
        </w:tc>
      </w:tr>
      <w:tr w14:paraId="5B90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7F41A40">
            <w:pPr>
              <w:spacing w:before="107" w:line="192" w:lineRule="auto"/>
              <w:ind w:left="44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2F192B0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1C383AE">
            <w:pPr>
              <w:spacing w:before="68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国研究生数学建模竞赛</w:t>
            </w:r>
          </w:p>
        </w:tc>
      </w:tr>
      <w:tr w14:paraId="2B35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3EE41B8">
            <w:pPr>
              <w:spacing w:before="104" w:line="195" w:lineRule="auto"/>
              <w:ind w:left="453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6822DF4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01189DE">
            <w:pPr>
              <w:spacing w:before="68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国研究生电子设计竞赛</w:t>
            </w:r>
          </w:p>
        </w:tc>
      </w:tr>
      <w:tr w14:paraId="4EF5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0A1FB0E">
            <w:pPr>
              <w:spacing w:before="104" w:line="195" w:lineRule="auto"/>
              <w:ind w:left="449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B882DCC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95C2B89">
            <w:pPr>
              <w:spacing w:before="68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中国研究生创</w:t>
            </w:r>
            <w:r>
              <w:rPr>
                <w:rFonts w:ascii="宋体" w:hAnsi="宋体" w:eastAsia="宋体" w:cs="Times New Roman"/>
                <w:spacing w:val="5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芯</w:t>
            </w:r>
            <w:r>
              <w:rPr>
                <w:rFonts w:ascii="宋体" w:hAnsi="宋体" w:eastAsia="宋体" w:cs="Times New Roman"/>
                <w:spacing w:val="5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大赛</w:t>
            </w:r>
          </w:p>
        </w:tc>
      </w:tr>
      <w:tr w14:paraId="4FDD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ACC634D">
            <w:pPr>
              <w:spacing w:before="104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FDBEC26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419834E">
            <w:pPr>
              <w:spacing w:before="69" w:line="230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研究生人工智能创新大赛</w:t>
            </w:r>
          </w:p>
        </w:tc>
      </w:tr>
      <w:tr w14:paraId="6BEF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25FCBF4">
            <w:pPr>
              <w:spacing w:before="105" w:line="195" w:lineRule="auto"/>
              <w:ind w:left="41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9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C3DFB03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AC0396C">
            <w:pPr>
              <w:spacing w:before="69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中国研究生机器人创新设计大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赛</w:t>
            </w:r>
          </w:p>
        </w:tc>
      </w:tr>
      <w:tr w14:paraId="5B6D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30BEA91">
            <w:pPr>
              <w:spacing w:before="106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EB2FD54">
            <w:pPr>
              <w:spacing w:before="69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0B4956B">
            <w:pPr>
              <w:spacing w:before="70" w:line="230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国研究生能源装备创新设计大赛</w:t>
            </w:r>
          </w:p>
        </w:tc>
      </w:tr>
      <w:tr w14:paraId="53482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96B0E85">
            <w:pPr>
              <w:spacing w:before="104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48FB2B4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218B48F">
            <w:pPr>
              <w:spacing w:before="68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研究生公共管理案例大赛</w:t>
            </w:r>
          </w:p>
        </w:tc>
      </w:tr>
      <w:tr w14:paraId="0408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6254452D">
            <w:pPr>
              <w:spacing w:before="105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7AA6DAA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D326EB0">
            <w:pPr>
              <w:spacing w:before="31" w:line="281" w:lineRule="exact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position w:val="1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7"/>
                <w:position w:val="1"/>
                <w:sz w:val="20"/>
                <w:szCs w:val="20"/>
              </w:rPr>
              <w:t>国研究生乡村振兴科技强农</w:t>
            </w:r>
            <w:r>
              <w:rPr>
                <w:rFonts w:ascii="宋体" w:hAnsi="宋体" w:eastAsia="宋体" w:cs="Times New Roman"/>
                <w:spacing w:val="7"/>
                <w:position w:val="1"/>
                <w:sz w:val="20"/>
                <w:szCs w:val="20"/>
              </w:rPr>
              <w:t>+</w:t>
            </w:r>
            <w:r>
              <w:rPr>
                <w:rFonts w:ascii="宋体" w:hAnsi="宋体" w:eastAsia="宋体" w:cs="仿宋"/>
                <w:spacing w:val="7"/>
                <w:position w:val="1"/>
                <w:sz w:val="20"/>
                <w:szCs w:val="20"/>
              </w:rPr>
              <w:t>创新大赛</w:t>
            </w:r>
          </w:p>
        </w:tc>
      </w:tr>
      <w:tr w14:paraId="5FA65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59AC611">
            <w:pPr>
              <w:spacing w:before="105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E4C06EA">
            <w:pPr>
              <w:spacing w:before="69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52308C8">
            <w:pPr>
              <w:spacing w:before="69" w:line="230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国研究生网络安全创新大赛</w:t>
            </w:r>
          </w:p>
        </w:tc>
      </w:tr>
      <w:tr w14:paraId="6AF6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9F2E430">
            <w:pPr>
              <w:spacing w:before="106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0C1C595">
            <w:pPr>
              <w:spacing w:before="70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FAC510D">
            <w:pPr>
              <w:spacing w:before="70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国研究生</w:t>
            </w:r>
            <w:r>
              <w:rPr>
                <w:rFonts w:ascii="宋体" w:hAnsi="宋体" w:eastAsia="宋体" w:cs="Times New Roman"/>
                <w:spacing w:val="6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双碳</w:t>
            </w:r>
            <w:r>
              <w:rPr>
                <w:rFonts w:ascii="宋体" w:hAnsi="宋体" w:eastAsia="宋体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创新与创意大赛</w:t>
            </w:r>
          </w:p>
        </w:tc>
      </w:tr>
      <w:tr w14:paraId="0178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E083A06">
            <w:pPr>
              <w:spacing w:before="106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F8DE683">
            <w:pPr>
              <w:spacing w:before="70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AEEFE1D">
            <w:pPr>
              <w:spacing w:before="70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国研究生金融科技创新大赛</w:t>
            </w:r>
          </w:p>
        </w:tc>
      </w:tr>
      <w:tr w14:paraId="157D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1B24F39">
            <w:pPr>
              <w:spacing w:before="108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1519E65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494DB44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中国研究生“美丽中国”创新设计大赛</w:t>
            </w:r>
          </w:p>
        </w:tc>
      </w:tr>
      <w:tr w14:paraId="57621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B30F446">
            <w:pPr>
              <w:spacing w:before="108" w:line="195" w:lineRule="auto"/>
              <w:ind w:left="41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0460906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2E4DF53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中国研究生工程管理案例大赛</w:t>
            </w:r>
          </w:p>
        </w:tc>
      </w:tr>
      <w:tr w14:paraId="4355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05CFF92">
            <w:pPr>
              <w:spacing w:before="109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5A65188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8680AAE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中国研究生企业管理创新大赛</w:t>
            </w:r>
          </w:p>
        </w:tc>
      </w:tr>
      <w:tr w14:paraId="7BA81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ACF1DC6">
            <w:pPr>
              <w:spacing w:before="109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7CC8CD1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CB90588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中国研究生操作系统开源创新大赛（</w:t>
            </w: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024）</w:t>
            </w:r>
          </w:p>
        </w:tc>
      </w:tr>
      <w:tr w14:paraId="3ED7C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90C66F6">
            <w:pPr>
              <w:spacing w:before="110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04EEF9B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ABCB8E3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中国研究生“文化中国”两创大赛</w:t>
            </w: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024）</w:t>
            </w:r>
          </w:p>
        </w:tc>
      </w:tr>
      <w:tr w14:paraId="7760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2A50055">
            <w:pPr>
              <w:spacing w:before="110" w:line="195" w:lineRule="auto"/>
              <w:ind w:left="392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6BF4150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469E45E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中国研究生国际中文教育案例大赛</w:t>
            </w: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仿宋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024）</w:t>
            </w:r>
          </w:p>
        </w:tc>
      </w:tr>
      <w:tr w14:paraId="3B4A4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9E5260B">
            <w:pPr>
              <w:spacing w:before="110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86A4C73">
            <w:pPr>
              <w:spacing w:before="70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46E7356">
            <w:pPr>
              <w:spacing w:before="70" w:line="231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</w:rPr>
              <w:t>全国高校大学生讲思政课公开课展示活动</w:t>
            </w:r>
          </w:p>
        </w:tc>
      </w:tr>
      <w:tr w14:paraId="3E24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27AF86F">
            <w:pPr>
              <w:spacing w:before="108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E6610DB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2297CF4">
            <w:pPr>
              <w:spacing w:before="71" w:line="232" w:lineRule="auto"/>
              <w:ind w:left="6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20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外研社杯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全国大学生英语演讲大赛</w:t>
            </w:r>
          </w:p>
        </w:tc>
      </w:tr>
      <w:tr w14:paraId="60CB0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A5131D2">
            <w:pPr>
              <w:spacing w:before="108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3BC69B7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91BB755">
            <w:pPr>
              <w:spacing w:before="72" w:line="230" w:lineRule="auto"/>
              <w:ind w:left="115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韩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素音国际翻译大赛</w:t>
            </w:r>
          </w:p>
        </w:tc>
      </w:tr>
      <w:tr w14:paraId="546D9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7B5D388">
            <w:pPr>
              <w:spacing w:before="108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7ADB362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04DEE67">
            <w:pPr>
              <w:spacing w:before="73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国口译大赛</w:t>
            </w:r>
          </w:p>
        </w:tc>
      </w:tr>
      <w:tr w14:paraId="37BE5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00D47A7">
            <w:pPr>
              <w:spacing w:before="108" w:line="195" w:lineRule="auto"/>
              <w:ind w:left="392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1EA5B57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B521885">
            <w:pPr>
              <w:spacing w:before="73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全国大学生网络文化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节</w:t>
            </w:r>
          </w:p>
        </w:tc>
      </w:tr>
      <w:tr w14:paraId="198D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2464382">
            <w:pPr>
              <w:spacing w:before="110" w:line="195" w:lineRule="auto"/>
              <w:ind w:left="392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29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1FCAFD6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20F1AB6">
            <w:pPr>
              <w:spacing w:before="73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13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青少年科技创新大赛</w:t>
            </w:r>
            <w:r>
              <w:rPr>
                <w:rFonts w:ascii="宋体" w:hAnsi="宋体" w:eastAsia="宋体" w:cs="Times New Roman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大学生科技创意竞赛</w:t>
            </w:r>
          </w:p>
        </w:tc>
      </w:tr>
      <w:tr w14:paraId="1A88E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CD2D130">
            <w:pPr>
              <w:spacing w:before="110" w:line="195" w:lineRule="auto"/>
              <w:ind w:left="392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93ABCE4">
            <w:pPr>
              <w:spacing w:before="110" w:line="232" w:lineRule="auto"/>
              <w:ind w:left="221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4EC9DA">
            <w:pPr>
              <w:spacing w:before="73" w:line="231" w:lineRule="auto"/>
              <w:ind w:left="118"/>
              <w:rPr>
                <w:rFonts w:ascii="宋体" w:hAnsi="宋体" w:eastAsia="宋体" w:cs="仿宋"/>
                <w:spacing w:val="16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spacing w:val="16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大唐杯”全国大学生移动通信5G技术大赛</w:t>
            </w:r>
          </w:p>
        </w:tc>
      </w:tr>
      <w:tr w14:paraId="33AC1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F9F5F53">
            <w:pPr>
              <w:spacing w:before="110" w:line="195" w:lineRule="auto"/>
              <w:ind w:left="392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31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714CFC6">
            <w:pPr>
              <w:spacing w:before="110" w:line="232" w:lineRule="auto"/>
              <w:ind w:left="221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C78567">
            <w:pPr>
              <w:spacing w:before="73" w:line="231" w:lineRule="auto"/>
              <w:ind w:left="118"/>
              <w:rPr>
                <w:rFonts w:ascii="宋体" w:hAnsi="宋体" w:eastAsia="宋体" w:cs="仿宋"/>
                <w:spacing w:val="16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全国大学生嵌入式芯片与系统设计竞赛-FPGA创新设计竞赛</w:t>
            </w:r>
          </w:p>
        </w:tc>
      </w:tr>
      <w:tr w14:paraId="267A2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FD9D445">
            <w:pPr>
              <w:spacing w:before="110" w:line="195" w:lineRule="auto"/>
              <w:ind w:left="392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32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EC7EC45">
            <w:pPr>
              <w:spacing w:before="110" w:line="232" w:lineRule="auto"/>
              <w:ind w:left="221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01A63D">
            <w:pPr>
              <w:spacing w:before="73" w:line="231" w:lineRule="auto"/>
              <w:ind w:left="118"/>
              <w:rPr>
                <w:rFonts w:ascii="宋体" w:hAnsi="宋体" w:eastAsia="宋体" w:cs="仿宋"/>
                <w:spacing w:val="16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全国大学生集成电路创新创业大赛</w:t>
            </w:r>
          </w:p>
        </w:tc>
      </w:tr>
      <w:tr w14:paraId="21CD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8348E84">
            <w:pPr>
              <w:spacing w:before="109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30C0851">
            <w:pPr>
              <w:spacing w:before="110" w:line="232" w:lineRule="auto"/>
              <w:ind w:left="221"/>
              <w:rPr>
                <w:rFonts w:ascii="宋体" w:hAnsi="宋体" w:eastAsia="宋体" w:cs="Times New Roman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2D3428">
            <w:pPr>
              <w:spacing w:before="73" w:line="231" w:lineRule="auto"/>
              <w:ind w:left="118"/>
              <w:rPr>
                <w:rFonts w:ascii="宋体" w:hAnsi="宋体" w:eastAsia="宋体" w:cs="仿宋"/>
                <w:spacing w:val="16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RoboCom机器人开发者大赛</w:t>
            </w:r>
          </w:p>
        </w:tc>
      </w:tr>
      <w:tr w14:paraId="54C2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8355E1F">
            <w:pPr>
              <w:spacing w:before="111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1281216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AE547AE">
            <w:pPr>
              <w:spacing w:before="74" w:line="231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中国大学生程序设计竞赛总决赛 (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ACM</w:t>
            </w:r>
            <w:r>
              <w:rPr>
                <w:rFonts w:ascii="宋体" w:hAnsi="宋体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国内对应赛事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)</w:t>
            </w:r>
          </w:p>
        </w:tc>
      </w:tr>
      <w:tr w14:paraId="4516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49FE34B">
            <w:pPr>
              <w:spacing w:before="104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BE91353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61C3B7A">
            <w:pPr>
              <w:spacing w:before="36" w:line="281" w:lineRule="exact"/>
              <w:ind w:left="11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3"/>
                <w:position w:val="1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12"/>
                <w:position w:val="1"/>
                <w:sz w:val="20"/>
                <w:szCs w:val="20"/>
              </w:rPr>
              <w:t>国大学生机器人大赛</w:t>
            </w:r>
            <w:r>
              <w:rPr>
                <w:rFonts w:ascii="宋体" w:hAnsi="宋体" w:eastAsia="宋体" w:cs="Times New Roman"/>
                <w:spacing w:val="12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Times New Roman"/>
                <w:position w:val="1"/>
                <w:sz w:val="20"/>
                <w:szCs w:val="20"/>
              </w:rPr>
              <w:t>RoboMaster</w:t>
            </w:r>
          </w:p>
        </w:tc>
      </w:tr>
      <w:tr w14:paraId="0EA5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BD7B664">
            <w:pPr>
              <w:spacing w:before="104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1D61BD0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BEF8056">
            <w:pPr>
              <w:spacing w:before="34" w:line="281" w:lineRule="exact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7"/>
                <w:position w:val="2"/>
                <w:sz w:val="20"/>
                <w:szCs w:val="20"/>
              </w:rPr>
              <w:t xml:space="preserve">中国机器人大赛暨 </w:t>
            </w:r>
            <w:r>
              <w:rPr>
                <w:rFonts w:ascii="宋体" w:hAnsi="宋体" w:eastAsia="宋体" w:cs="Times New Roman"/>
                <w:position w:val="2"/>
                <w:sz w:val="20"/>
                <w:szCs w:val="20"/>
              </w:rPr>
              <w:t>RoboCop</w:t>
            </w:r>
            <w:r>
              <w:rPr>
                <w:rFonts w:ascii="宋体" w:hAnsi="宋体" w:eastAsia="宋体" w:cs="Times New Roman"/>
                <w:spacing w:val="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7"/>
                <w:position w:val="2"/>
                <w:sz w:val="20"/>
                <w:szCs w:val="20"/>
              </w:rPr>
              <w:t>机器人世界杯中国赛</w:t>
            </w:r>
          </w:p>
        </w:tc>
      </w:tr>
      <w:tr w14:paraId="35C07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77CD069">
            <w:pPr>
              <w:spacing w:before="105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D088C55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91E15C5">
            <w:pPr>
              <w:spacing w:before="72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国大学生信息安全竞赛</w:t>
            </w:r>
          </w:p>
        </w:tc>
      </w:tr>
      <w:tr w14:paraId="1610C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5D0EBF1">
            <w:pPr>
              <w:spacing w:before="105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EE5C926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F0EFD7E">
            <w:pPr>
              <w:spacing w:before="73" w:line="229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国物联网设计竞赛</w:t>
            </w:r>
          </w:p>
        </w:tc>
      </w:tr>
      <w:tr w14:paraId="37CE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EF3F295">
            <w:pPr>
              <w:spacing w:before="103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B69FEE6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455C41E">
            <w:pPr>
              <w:spacing w:before="72" w:line="230" w:lineRule="auto"/>
              <w:ind w:left="14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中国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高校计算机大赛</w:t>
            </w:r>
            <w:r>
              <w:rPr>
                <w:rFonts w:ascii="宋体" w:hAnsi="宋体" w:eastAsia="宋体" w:cs="Times New Roman"/>
                <w:spacing w:val="6"/>
                <w:sz w:val="20"/>
                <w:szCs w:val="20"/>
              </w:rPr>
              <w:t>-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大数据挑战赛</w:t>
            </w:r>
            <w:r>
              <w:rPr>
                <w:rFonts w:hint="eastAsia" w:ascii="宋体" w:hAnsi="宋体" w:eastAsia="宋体" w:cs="宋体"/>
                <w:sz w:val="20"/>
              </w:rPr>
              <w:t>、网络技术挑战赛</w:t>
            </w:r>
          </w:p>
        </w:tc>
      </w:tr>
      <w:tr w14:paraId="69101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4AE303F">
            <w:pPr>
              <w:spacing w:before="103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7FECD3F">
            <w:pPr>
              <w:spacing w:before="72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4033B69">
            <w:pPr>
              <w:spacing w:before="72" w:line="230" w:lineRule="auto"/>
              <w:ind w:left="140"/>
              <w:rPr>
                <w:rFonts w:ascii="宋体" w:hAnsi="宋体" w:eastAsia="宋体" w:cs="仿宋"/>
                <w:spacing w:val="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全国大学生计算机系统能力大赛</w:t>
            </w:r>
          </w:p>
        </w:tc>
      </w:tr>
      <w:tr w14:paraId="7983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097C62A">
            <w:pPr>
              <w:spacing w:before="103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75C68D4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A36F740">
            <w:pPr>
              <w:spacing w:before="73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高校密码数学挑战赛</w:t>
            </w:r>
          </w:p>
        </w:tc>
      </w:tr>
      <w:tr w14:paraId="5B25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6FD011AF">
            <w:pPr>
              <w:spacing w:before="103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CEF0D08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1BD5756">
            <w:pPr>
              <w:spacing w:before="73" w:line="230" w:lineRule="auto"/>
              <w:ind w:left="62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7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软银杯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中国大学生机器人技能大赛</w:t>
            </w:r>
          </w:p>
        </w:tc>
      </w:tr>
      <w:tr w14:paraId="14607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35C97DC">
            <w:pPr>
              <w:spacing w:before="103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5BE0D8B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486203B">
            <w:pPr>
              <w:spacing w:before="73" w:line="230" w:lineRule="auto"/>
              <w:ind w:left="107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CCF</w:t>
            </w:r>
            <w:r>
              <w:rPr>
                <w:rFonts w:ascii="宋体" w:hAnsi="宋体" w:eastAsia="宋体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大数据与计算智能大赛</w:t>
            </w:r>
          </w:p>
        </w:tc>
      </w:tr>
      <w:tr w14:paraId="3CC9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6D8D657">
            <w:pPr>
              <w:spacing w:before="104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31D82E1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611EA69">
            <w:pPr>
              <w:spacing w:before="73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 xml:space="preserve">国大学生 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FPGA</w:t>
            </w:r>
            <w:r>
              <w:rPr>
                <w:rFonts w:ascii="宋体" w:hAnsi="宋体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创新设计竞赛</w:t>
            </w:r>
          </w:p>
        </w:tc>
      </w:tr>
      <w:tr w14:paraId="2B88A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A790304">
            <w:pPr>
              <w:spacing w:before="104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8E1288F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041C6CF">
            <w:pPr>
              <w:spacing w:before="73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国高校云计算应用创新大赛</w:t>
            </w:r>
          </w:p>
        </w:tc>
      </w:tr>
      <w:tr w14:paraId="6187D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ABAEA1B">
            <w:pPr>
              <w:spacing w:before="104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44DC8B1">
            <w:pPr>
              <w:spacing w:before="75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86FF91D">
            <w:pPr>
              <w:spacing w:before="75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国密码技术竞赛</w:t>
            </w:r>
          </w:p>
        </w:tc>
      </w:tr>
      <w:tr w14:paraId="5BF40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7BAA0A4">
            <w:pPr>
              <w:spacing w:before="104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0E44530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5A421A5">
            <w:pPr>
              <w:spacing w:before="69" w:line="229" w:lineRule="auto"/>
              <w:ind w:left="115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遥感图像稀疏表征与智能分析大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赛</w:t>
            </w:r>
          </w:p>
        </w:tc>
      </w:tr>
      <w:tr w14:paraId="09A48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CA22F53">
            <w:pPr>
              <w:spacing w:before="104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4C66AD4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C1CF660">
            <w:pPr>
              <w:spacing w:before="68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国应用统计硕士教学案例大赛</w:t>
            </w:r>
          </w:p>
        </w:tc>
      </w:tr>
      <w:tr w14:paraId="62C04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3EFF129">
            <w:pPr>
              <w:spacing w:before="105" w:line="195" w:lineRule="auto"/>
              <w:ind w:left="39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3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CF0D8BE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19B70F4">
            <w:pPr>
              <w:spacing w:before="69" w:line="229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国保险硕士教学案例大赛</w:t>
            </w:r>
          </w:p>
        </w:tc>
      </w:tr>
      <w:tr w14:paraId="76D1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CE8B2C4">
            <w:pPr>
              <w:spacing w:before="106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FA36BF5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0B39A68">
            <w:pPr>
              <w:spacing w:before="68" w:line="232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国金融硕士教学案例大赛</w:t>
            </w:r>
          </w:p>
        </w:tc>
      </w:tr>
      <w:tr w14:paraId="1CBF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37989F3">
            <w:pPr>
              <w:spacing w:before="104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07E3159">
            <w:pPr>
              <w:spacing w:before="66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C762DF8">
            <w:pPr>
              <w:spacing w:before="67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图书情报专业硕士教学案例大赛</w:t>
            </w:r>
          </w:p>
        </w:tc>
      </w:tr>
      <w:tr w14:paraId="7980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ED183B4">
            <w:pPr>
              <w:spacing w:before="105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825056D">
            <w:pPr>
              <w:spacing w:before="66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FDDFDAA">
            <w:pPr>
              <w:spacing w:before="66" w:line="232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国国际商务硕士教学案例大赛</w:t>
            </w:r>
          </w:p>
        </w:tc>
      </w:tr>
      <w:tr w14:paraId="0DC8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0623D1F">
            <w:pPr>
              <w:spacing w:before="105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948688A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F966E30">
            <w:pPr>
              <w:spacing w:before="67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全国国际商务专业学位研究生创新创业精英挑战赛</w:t>
            </w:r>
          </w:p>
        </w:tc>
      </w:tr>
      <w:tr w14:paraId="232F2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5CDF06E">
            <w:pPr>
              <w:spacing w:before="106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8EB3075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E6B32D4">
            <w:pPr>
              <w:spacing w:before="67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5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国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MSW</w:t>
            </w:r>
            <w:r>
              <w:rPr>
                <w:rFonts w:ascii="宋体" w:hAnsi="宋体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研究生实务案例大赛</w:t>
            </w:r>
          </w:p>
        </w:tc>
      </w:tr>
      <w:tr w14:paraId="5C4F2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3AA56018">
            <w:pPr>
              <w:spacing w:before="109" w:line="192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B8E5C62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BF571E6">
            <w:pPr>
              <w:spacing w:before="67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国管理案例精英赛</w:t>
            </w:r>
          </w:p>
        </w:tc>
      </w:tr>
      <w:tr w14:paraId="15FBA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E8C5F9C">
            <w:pPr>
              <w:spacing w:before="108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B552036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E974A5D">
            <w:pPr>
              <w:spacing w:before="68" w:line="230" w:lineRule="auto"/>
              <w:ind w:left="113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5"/>
                <w:sz w:val="20"/>
                <w:szCs w:val="20"/>
              </w:rPr>
              <w:t>教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育硕士 (各学科领域) 全国教学技能大赛</w:t>
            </w:r>
          </w:p>
        </w:tc>
      </w:tr>
      <w:tr w14:paraId="1DC34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EA0E685">
            <w:pPr>
              <w:spacing w:before="111" w:line="192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4EB5AA6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2BC2D12">
            <w:pPr>
              <w:spacing w:before="68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国大学生市场调查与分析大赛</w:t>
            </w:r>
          </w:p>
        </w:tc>
      </w:tr>
      <w:tr w14:paraId="540A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CFB55F2">
            <w:pPr>
              <w:spacing w:before="109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2FE87F4">
            <w:pPr>
              <w:spacing w:before="67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9D418A1">
            <w:pPr>
              <w:spacing w:before="68" w:line="230" w:lineRule="auto"/>
              <w:ind w:left="118"/>
              <w:rPr>
                <w:rFonts w:ascii="宋体" w:hAnsi="宋体" w:eastAsia="宋体" w:cs="仿宋"/>
                <w:spacing w:val="14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</w:rPr>
              <w:t>全国大学生统计建模大赛</w:t>
            </w:r>
          </w:p>
        </w:tc>
      </w:tr>
      <w:tr w14:paraId="05AA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34CD455">
            <w:pPr>
              <w:spacing w:before="109" w:line="195" w:lineRule="auto"/>
              <w:ind w:left="398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59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73B48"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0D792A">
            <w:pPr>
              <w:spacing w:before="68" w:line="230" w:lineRule="auto"/>
              <w:ind w:left="118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全国大学生能源经济学术创意大赛</w:t>
            </w:r>
          </w:p>
        </w:tc>
      </w:tr>
      <w:tr w14:paraId="0B3E3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8F21426">
            <w:pPr>
              <w:spacing w:before="109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D294C2"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DE15D7">
            <w:pPr>
              <w:spacing w:before="68" w:line="230" w:lineRule="auto"/>
              <w:ind w:left="118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全国大学生节能减排社会实践与科技竞赛</w:t>
            </w:r>
          </w:p>
        </w:tc>
      </w:tr>
      <w:tr w14:paraId="3FEEA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AB0BF05">
            <w:pPr>
              <w:spacing w:before="110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9BF7763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1BA52A3">
            <w:pPr>
              <w:spacing w:before="68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国应用心理实践技能大赛</w:t>
            </w:r>
          </w:p>
        </w:tc>
      </w:tr>
      <w:tr w14:paraId="443F8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E846513">
            <w:pPr>
              <w:spacing w:before="110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72BA382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78F5416">
            <w:pPr>
              <w:spacing w:before="68" w:line="230" w:lineRule="auto"/>
              <w:rPr>
                <w:rFonts w:hint="default" w:ascii="宋体" w:hAnsi="宋体" w:eastAsia="宋体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0"/>
                <w:szCs w:val="20"/>
                <w:lang w:val="en-US" w:eastAsia="zh-CN"/>
              </w:rPr>
              <w:t>全国国际中文教育案例大赛</w:t>
            </w:r>
          </w:p>
        </w:tc>
      </w:tr>
      <w:tr w14:paraId="7B51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6ED6606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0EF5B24B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8A4B82D">
            <w:pPr>
              <w:spacing w:before="70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国大学生广告艺术大赛</w:t>
            </w:r>
          </w:p>
        </w:tc>
      </w:tr>
      <w:tr w14:paraId="44BB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744EBD5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3816BC2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ABE0A6D">
            <w:pPr>
              <w:spacing w:before="68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0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国高校数字艺术设计大赛</w:t>
            </w:r>
          </w:p>
        </w:tc>
      </w:tr>
      <w:tr w14:paraId="7326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F88DC9E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C0A34DE">
            <w:pPr>
              <w:spacing w:before="69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D2A4C86">
            <w:pPr>
              <w:spacing w:before="69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国大学生艺术展演</w:t>
            </w:r>
          </w:p>
        </w:tc>
      </w:tr>
      <w:tr w14:paraId="4F77F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9F05CF8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5B93A17">
            <w:pPr>
              <w:spacing w:before="67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F538266">
            <w:pPr>
              <w:spacing w:before="69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国艺术大展</w:t>
            </w:r>
          </w:p>
        </w:tc>
      </w:tr>
      <w:tr w14:paraId="01CE9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F65A530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8049612">
            <w:pPr>
              <w:spacing w:before="67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E4DA38">
            <w:pPr>
              <w:spacing w:before="69" w:line="231" w:lineRule="auto"/>
              <w:ind w:left="118"/>
              <w:rPr>
                <w:rFonts w:ascii="宋体" w:hAnsi="宋体" w:eastAsia="宋体" w:cs="仿宋"/>
                <w:spacing w:val="14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中华经典诵写讲大赛</w:t>
            </w:r>
          </w:p>
        </w:tc>
      </w:tr>
      <w:tr w14:paraId="290F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3D97CBB">
            <w:pPr>
              <w:spacing w:before="109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8E97431">
            <w:pPr>
              <w:spacing w:before="67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34A3B">
            <w:pPr>
              <w:spacing w:before="69" w:line="231" w:lineRule="auto"/>
              <w:ind w:left="118"/>
              <w:rPr>
                <w:rFonts w:ascii="宋体" w:hAnsi="宋体" w:eastAsia="宋体" w:cs="仿宋"/>
                <w:spacing w:val="14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全国美术作品大展</w:t>
            </w:r>
          </w:p>
        </w:tc>
      </w:tr>
      <w:tr w14:paraId="63779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8880CFF">
            <w:pPr>
              <w:spacing w:before="109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208548C">
            <w:pPr>
              <w:spacing w:before="67" w:line="232" w:lineRule="auto"/>
              <w:ind w:left="221"/>
              <w:rPr>
                <w:rFonts w:ascii="宋体" w:hAnsi="宋体" w:eastAsia="宋体" w:cs="仿宋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D00D8C">
            <w:pPr>
              <w:spacing w:before="69" w:line="231" w:lineRule="auto"/>
              <w:ind w:left="118"/>
              <w:rPr>
                <w:rFonts w:ascii="宋体" w:hAnsi="宋体" w:eastAsia="宋体" w:cs="仿宋"/>
                <w:spacing w:val="14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4"/>
                <w:sz w:val="20"/>
                <w:szCs w:val="20"/>
              </w:rPr>
              <w:t>全国书法作品展</w:t>
            </w:r>
          </w:p>
        </w:tc>
      </w:tr>
      <w:tr w14:paraId="69F9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798BA30">
            <w:pPr>
              <w:spacing w:before="109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D922BA0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080FB33">
            <w:pPr>
              <w:spacing w:before="70" w:line="230" w:lineRule="auto"/>
              <w:ind w:left="113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长江钢琴</w:t>
            </w:r>
            <w:r>
              <w:rPr>
                <w:rFonts w:ascii="宋体" w:hAnsi="宋体" w:eastAsia="宋体" w:cs="Times New Roman"/>
                <w:spacing w:val="-3"/>
                <w:sz w:val="20"/>
                <w:szCs w:val="20"/>
              </w:rPr>
              <w:t>·</w:t>
            </w: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全国高校钢琴大</w:t>
            </w:r>
            <w:r>
              <w:rPr>
                <w:rFonts w:ascii="宋体" w:hAnsi="宋体" w:eastAsia="宋体" w:cs="仿宋"/>
                <w:spacing w:val="-2"/>
                <w:sz w:val="20"/>
                <w:szCs w:val="20"/>
              </w:rPr>
              <w:t>赛</w:t>
            </w:r>
          </w:p>
        </w:tc>
      </w:tr>
      <w:tr w14:paraId="0DF3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9BEC9ED">
            <w:pPr>
              <w:spacing w:before="109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0A6BBCE">
            <w:pPr>
              <w:spacing w:before="68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FEC3AFD">
            <w:pPr>
              <w:spacing w:before="70" w:line="230" w:lineRule="auto"/>
              <w:ind w:left="113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中国音乐金钟奖（地区选拔赛及以上）</w:t>
            </w:r>
          </w:p>
        </w:tc>
      </w:tr>
      <w:tr w14:paraId="18074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847C2C6">
            <w:pPr>
              <w:spacing w:before="109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854D5BC">
            <w:pPr>
              <w:spacing w:before="69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069EA7B">
            <w:pPr>
              <w:spacing w:before="70" w:line="231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</w:rPr>
              <w:t>中国国际合唱节（2</w:t>
            </w:r>
            <w:r>
              <w:rPr>
                <w:rFonts w:ascii="宋体" w:hAnsi="宋体" w:eastAsia="宋体"/>
                <w:sz w:val="20"/>
              </w:rPr>
              <w:t>023</w:t>
            </w:r>
            <w:r>
              <w:rPr>
                <w:rFonts w:hint="eastAsia" w:ascii="宋体" w:hAnsi="宋体" w:eastAsia="宋体"/>
                <w:sz w:val="20"/>
              </w:rPr>
              <w:t>）</w:t>
            </w:r>
          </w:p>
        </w:tc>
      </w:tr>
      <w:tr w14:paraId="7874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C07950B">
            <w:pPr>
              <w:spacing w:before="111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62CDC617">
            <w:pPr>
              <w:spacing w:before="70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37483F1">
            <w:pPr>
              <w:spacing w:before="72" w:line="230" w:lineRule="auto"/>
              <w:ind w:left="120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6"/>
                <w:sz w:val="20"/>
                <w:szCs w:val="20"/>
              </w:rPr>
              <w:t>高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校音乐教育专业声乐教学成果展</w:t>
            </w:r>
          </w:p>
        </w:tc>
      </w:tr>
      <w:tr w14:paraId="0260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AD535F0">
            <w:pPr>
              <w:spacing w:before="104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06E5C8A">
            <w:pPr>
              <w:spacing w:before="70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7F15F804">
            <w:pPr>
              <w:spacing w:before="73" w:line="230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全国高校学生 (暨</w:t>
            </w:r>
            <w:r>
              <w:rPr>
                <w:rFonts w:ascii="宋体" w:hAnsi="宋体" w:eastAsia="宋体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上音院社杯</w:t>
            </w:r>
            <w:r>
              <w:rPr>
                <w:rFonts w:ascii="宋体" w:hAnsi="宋体" w:eastAsia="宋体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) 音乐书评比</w:t>
            </w:r>
            <w:r>
              <w:rPr>
                <w:rFonts w:ascii="宋体" w:hAnsi="宋体" w:eastAsia="宋体" w:cs="仿宋"/>
                <w:spacing w:val="4"/>
                <w:sz w:val="20"/>
                <w:szCs w:val="20"/>
              </w:rPr>
              <w:t>赛</w:t>
            </w:r>
          </w:p>
        </w:tc>
      </w:tr>
      <w:tr w14:paraId="5504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A85B5CE">
            <w:pPr>
              <w:spacing w:before="108" w:line="192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D262D46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4C2540DE">
            <w:pPr>
              <w:spacing w:before="72" w:line="232" w:lineRule="auto"/>
              <w:ind w:left="118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全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国大学生运动会</w:t>
            </w:r>
          </w:p>
        </w:tc>
      </w:tr>
      <w:tr w14:paraId="744D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4F9E9D9">
            <w:pPr>
              <w:spacing w:before="107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1AA27EF">
            <w:pPr>
              <w:spacing w:before="71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682EBB91">
            <w:pPr>
              <w:spacing w:before="73" w:line="233" w:lineRule="auto"/>
              <w:ind w:left="117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奥</w:t>
            </w:r>
            <w:r>
              <w:rPr>
                <w:rFonts w:ascii="宋体" w:hAnsi="宋体" w:eastAsia="宋体" w:cs="仿宋"/>
                <w:spacing w:val="3"/>
                <w:sz w:val="20"/>
                <w:szCs w:val="20"/>
              </w:rPr>
              <w:t>运会</w:t>
            </w:r>
          </w:p>
        </w:tc>
      </w:tr>
      <w:tr w14:paraId="529C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F7FA753">
            <w:pPr>
              <w:spacing w:before="111" w:line="192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3B72A7B">
            <w:pPr>
              <w:spacing w:before="72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113EE86F">
            <w:pPr>
              <w:spacing w:before="73" w:line="232" w:lineRule="auto"/>
              <w:ind w:left="115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世</w:t>
            </w:r>
            <w:r>
              <w:rPr>
                <w:rFonts w:ascii="宋体" w:hAnsi="宋体" w:eastAsia="宋体" w:cs="仿宋"/>
                <w:spacing w:val="4"/>
                <w:sz w:val="20"/>
                <w:szCs w:val="20"/>
              </w:rPr>
              <w:t>界杯</w:t>
            </w:r>
          </w:p>
        </w:tc>
      </w:tr>
      <w:tr w14:paraId="0C434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25C23567">
            <w:pPr>
              <w:spacing w:before="107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5A598B3A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E2841CA">
            <w:pPr>
              <w:spacing w:before="73" w:line="231" w:lineRule="auto"/>
              <w:ind w:left="115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9"/>
                <w:sz w:val="20"/>
                <w:szCs w:val="20"/>
              </w:rPr>
              <w:t>世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界锦标赛</w:t>
            </w:r>
          </w:p>
        </w:tc>
      </w:tr>
      <w:tr w14:paraId="6176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04461F66">
            <w:pPr>
              <w:spacing w:before="108" w:line="192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368A02C7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C97B486">
            <w:pPr>
              <w:spacing w:before="73" w:line="232" w:lineRule="auto"/>
              <w:ind w:left="115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3"/>
                <w:sz w:val="20"/>
                <w:szCs w:val="20"/>
              </w:rPr>
              <w:t>世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界大学生运动会</w:t>
            </w:r>
          </w:p>
        </w:tc>
      </w:tr>
      <w:tr w14:paraId="7EC9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14ED74D6">
            <w:pPr>
              <w:spacing w:before="107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80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266A1542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2813A31F">
            <w:pPr>
              <w:spacing w:before="75" w:line="231" w:lineRule="auto"/>
              <w:ind w:left="10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ACM</w:t>
            </w:r>
            <w:r>
              <w:rPr>
                <w:rFonts w:ascii="宋体" w:hAnsi="宋体" w:eastAsia="宋体" w:cs="Times New Roman"/>
                <w:spacing w:val="20"/>
                <w:sz w:val="20"/>
                <w:szCs w:val="20"/>
              </w:rPr>
              <w:t>-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ICPC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国际大学生程序设计竞赛全球总决赛</w:t>
            </w:r>
          </w:p>
        </w:tc>
      </w:tr>
      <w:tr w14:paraId="3A7FA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7BB66C2F">
            <w:pPr>
              <w:spacing w:before="111" w:line="192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4460F4B5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557C39E6">
            <w:pPr>
              <w:spacing w:before="75" w:line="231" w:lineRule="auto"/>
              <w:ind w:left="101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ACM</w:t>
            </w:r>
            <w:r>
              <w:rPr>
                <w:rFonts w:ascii="宋体" w:hAnsi="宋体" w:eastAsia="宋体" w:cs="Times New Roman"/>
                <w:spacing w:val="20"/>
                <w:sz w:val="20"/>
                <w:szCs w:val="20"/>
              </w:rPr>
              <w:t>-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ICPC</w:t>
            </w:r>
            <w:r>
              <w:rPr>
                <w:rFonts w:ascii="宋体" w:hAnsi="宋体" w:eastAsia="宋体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仿宋"/>
                <w:spacing w:val="11"/>
                <w:sz w:val="20"/>
                <w:szCs w:val="20"/>
              </w:rPr>
              <w:t>国际大学生程序设计竞赛亚洲区域赛</w:t>
            </w:r>
          </w:p>
        </w:tc>
      </w:tr>
      <w:tr w14:paraId="2D21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78EF120">
            <w:pPr>
              <w:spacing w:before="107" w:line="195" w:lineRule="auto"/>
              <w:ind w:left="396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DEDA612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018ECF0D">
            <w:pPr>
              <w:spacing w:before="68" w:line="232" w:lineRule="auto"/>
              <w:ind w:left="116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大学生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RDMA</w:t>
            </w:r>
            <w:r>
              <w:rPr>
                <w:rFonts w:ascii="宋体" w:hAnsi="宋体" w:eastAsia="宋体" w:cs="仿宋"/>
                <w:spacing w:val="5"/>
                <w:sz w:val="20"/>
                <w:szCs w:val="20"/>
              </w:rPr>
              <w:t>编程挑战</w:t>
            </w:r>
            <w:r>
              <w:rPr>
                <w:rFonts w:ascii="宋体" w:hAnsi="宋体" w:eastAsia="宋体" w:cs="仿宋"/>
                <w:spacing w:val="3"/>
                <w:sz w:val="20"/>
                <w:szCs w:val="20"/>
              </w:rPr>
              <w:t>赛</w:t>
            </w:r>
          </w:p>
        </w:tc>
      </w:tr>
      <w:tr w14:paraId="6AA3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5E78A107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FB6ECF0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C24E311">
            <w:pPr>
              <w:spacing w:before="33" w:line="281" w:lineRule="exact"/>
              <w:ind w:left="103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position w:val="2"/>
                <w:sz w:val="16"/>
                <w:szCs w:val="16"/>
              </w:rPr>
              <w:t>Philip</w:t>
            </w:r>
            <w:r>
              <w:rPr>
                <w:rFonts w:ascii="宋体" w:hAnsi="宋体" w:eastAsia="宋体" w:cs="Times New Roman"/>
                <w:spacing w:val="19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Times New Roman"/>
                <w:position w:val="2"/>
                <w:sz w:val="16"/>
                <w:szCs w:val="16"/>
              </w:rPr>
              <w:t>C</w:t>
            </w:r>
            <w:r>
              <w:rPr>
                <w:rFonts w:ascii="宋体" w:hAnsi="宋体" w:eastAsia="宋体" w:cs="Times New Roman"/>
                <w:spacing w:val="10"/>
                <w:position w:val="2"/>
                <w:sz w:val="16"/>
                <w:szCs w:val="16"/>
              </w:rPr>
              <w:t xml:space="preserve">. </w:t>
            </w:r>
            <w:r>
              <w:rPr>
                <w:rFonts w:ascii="宋体" w:hAnsi="宋体" w:eastAsia="宋体" w:cs="Times New Roman"/>
                <w:position w:val="2"/>
                <w:sz w:val="16"/>
                <w:szCs w:val="16"/>
              </w:rPr>
              <w:t>Jessup</w:t>
            </w:r>
            <w:r>
              <w:rPr>
                <w:rFonts w:ascii="宋体" w:hAnsi="宋体" w:eastAsia="宋体" w:cs="Times New Roman"/>
                <w:spacing w:val="10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仿宋"/>
                <w:spacing w:val="10"/>
                <w:position w:val="2"/>
                <w:sz w:val="16"/>
                <w:szCs w:val="16"/>
              </w:rPr>
              <w:t>国际法模拟法庭比赛</w:t>
            </w:r>
            <w:r>
              <w:rPr>
                <w:rFonts w:ascii="宋体" w:hAnsi="宋体" w:eastAsia="宋体" w:cs="Times New Roman"/>
                <w:spacing w:val="10"/>
                <w:position w:val="2"/>
                <w:sz w:val="16"/>
                <w:szCs w:val="16"/>
              </w:rPr>
              <w:t>(</w:t>
            </w:r>
            <w:r>
              <w:rPr>
                <w:rFonts w:ascii="宋体" w:hAnsi="宋体" w:eastAsia="宋体" w:cs="仿宋"/>
                <w:spacing w:val="10"/>
                <w:position w:val="2"/>
                <w:sz w:val="16"/>
                <w:szCs w:val="16"/>
              </w:rPr>
              <w:t>杰赛普模拟法庭比赛</w:t>
            </w:r>
            <w:r>
              <w:rPr>
                <w:rFonts w:ascii="宋体" w:hAnsi="宋体" w:eastAsia="宋体" w:cs="Times New Roman"/>
                <w:spacing w:val="10"/>
                <w:position w:val="2"/>
                <w:sz w:val="16"/>
                <w:szCs w:val="16"/>
              </w:rPr>
              <w:t>)</w:t>
            </w:r>
            <w:r>
              <w:rPr>
                <w:rFonts w:ascii="宋体" w:hAnsi="宋体" w:eastAsia="宋体" w:cs="仿宋"/>
                <w:spacing w:val="10"/>
                <w:position w:val="2"/>
                <w:sz w:val="16"/>
                <w:szCs w:val="16"/>
              </w:rPr>
              <w:t>国际赛</w:t>
            </w:r>
          </w:p>
        </w:tc>
      </w:tr>
      <w:tr w14:paraId="035F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616B2B4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15655BA0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AB94876">
            <w:pPr>
              <w:spacing w:before="72" w:line="231" w:lineRule="auto"/>
              <w:ind w:left="137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3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7"/>
                <w:sz w:val="20"/>
                <w:szCs w:val="20"/>
              </w:rPr>
              <w:t>际刑事法院中文模拟法庭比赛 (海牙国际赛)</w:t>
            </w:r>
          </w:p>
        </w:tc>
      </w:tr>
      <w:tr w14:paraId="237A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</w:tcPr>
          <w:p w14:paraId="40DA6575">
            <w:pPr>
              <w:spacing w:before="108" w:line="195" w:lineRule="auto"/>
              <w:ind w:left="397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 w14:paraId="72596D4D">
            <w:pPr>
              <w:spacing w:before="73" w:line="232" w:lineRule="auto"/>
              <w:ind w:left="221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-3"/>
                <w:sz w:val="20"/>
                <w:szCs w:val="20"/>
              </w:rPr>
              <w:t>国际级</w:t>
            </w:r>
          </w:p>
        </w:tc>
        <w:tc>
          <w:tcPr>
            <w:tcW w:w="6223" w:type="dxa"/>
            <w:tcBorders>
              <w:top w:val="single" w:color="000000" w:sz="2" w:space="0"/>
              <w:bottom w:val="single" w:color="000000" w:sz="2" w:space="0"/>
            </w:tcBorders>
          </w:tcPr>
          <w:p w14:paraId="351A8B52">
            <w:pPr>
              <w:spacing w:before="72" w:line="231" w:lineRule="auto"/>
              <w:ind w:left="137"/>
              <w:rPr>
                <w:rFonts w:ascii="宋体" w:hAnsi="宋体" w:eastAsia="宋体" w:cs="仿宋"/>
                <w:sz w:val="20"/>
                <w:szCs w:val="20"/>
              </w:rPr>
            </w:pPr>
            <w:r>
              <w:rPr>
                <w:rFonts w:ascii="宋体" w:hAnsi="宋体" w:eastAsia="宋体" w:cs="仿宋"/>
                <w:spacing w:val="12"/>
                <w:sz w:val="20"/>
                <w:szCs w:val="20"/>
              </w:rPr>
              <w:t>国</w:t>
            </w:r>
            <w:r>
              <w:rPr>
                <w:rFonts w:ascii="宋体" w:hAnsi="宋体" w:eastAsia="宋体" w:cs="仿宋"/>
                <w:spacing w:val="8"/>
                <w:sz w:val="20"/>
                <w:szCs w:val="20"/>
              </w:rPr>
              <w:t>际</w:t>
            </w:r>
            <w:r>
              <w:rPr>
                <w:rFonts w:ascii="宋体" w:hAnsi="宋体" w:eastAsia="宋体" w:cs="仿宋"/>
                <w:spacing w:val="6"/>
                <w:sz w:val="20"/>
                <w:szCs w:val="20"/>
              </w:rPr>
              <w:t>红点设计大奖各单项奖</w:t>
            </w:r>
          </w:p>
        </w:tc>
      </w:tr>
    </w:tbl>
    <w:p w14:paraId="36E1F45A">
      <w:pPr>
        <w:spacing w:line="91" w:lineRule="auto"/>
        <w:rPr>
          <w:rFonts w:ascii="宋体" w:hAnsi="宋体" w:eastAsia="宋体"/>
          <w:sz w:val="2"/>
        </w:rPr>
      </w:pPr>
    </w:p>
    <w:p w14:paraId="5B29FB93">
      <w:pPr>
        <w:ind w:left="1050" w:hanging="1200" w:hangingChars="500"/>
        <w:rPr>
          <w:rFonts w:hint="eastAsia" w:ascii="方正方俊黑" w:hAnsi="方正方俊黑" w:eastAsia="方正方俊黑" w:cs="方正方俊黑"/>
          <w:sz w:val="24"/>
          <w:szCs w:val="24"/>
          <w:lang w:val="en-US" w:eastAsia="zh-CN"/>
        </w:rPr>
      </w:pPr>
    </w:p>
    <w:p w14:paraId="55F19162">
      <w:pPr>
        <w:ind w:left="1050" w:hanging="1200" w:hangingChars="500"/>
        <w:rPr>
          <w:rFonts w:hint="default" w:ascii="方正方俊黑" w:hAnsi="方正方俊黑" w:eastAsia="方正方俊黑" w:cs="方正方俊黑"/>
          <w:sz w:val="24"/>
          <w:szCs w:val="24"/>
          <w:lang w:val="en-US" w:eastAsia="zh-CN"/>
        </w:rPr>
      </w:pP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ABAED4-49EE-442C-917D-9613B59335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DDD3A9-5B20-442A-B3D4-00064F6A55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AE8BFCF-01B2-4437-8136-65EB3F635E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950540-F1DF-4560-9358-F20A940AF88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A38065D-F195-432B-9B56-CEDE00E204BD}"/>
  </w:font>
  <w:font w:name="方正方俊黑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3F1D0D61-6BD7-4BF3-A1B2-97B37BEFD1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E468C"/>
    <w:rsid w:val="04850DAA"/>
    <w:rsid w:val="11A4040E"/>
    <w:rsid w:val="197C7356"/>
    <w:rsid w:val="28E571A8"/>
    <w:rsid w:val="39165C5B"/>
    <w:rsid w:val="48547666"/>
    <w:rsid w:val="50890BED"/>
    <w:rsid w:val="57D322BA"/>
    <w:rsid w:val="58C6541F"/>
    <w:rsid w:val="598002BB"/>
    <w:rsid w:val="62CF2A04"/>
    <w:rsid w:val="69043D7A"/>
    <w:rsid w:val="76FD39BC"/>
    <w:rsid w:val="792E468C"/>
    <w:rsid w:val="7DC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3468</Words>
  <Characters>3713</Characters>
  <Lines>0</Lines>
  <Paragraphs>0</Paragraphs>
  <TotalTime>123</TotalTime>
  <ScaleCrop>false</ScaleCrop>
  <LinksUpToDate>false</LinksUpToDate>
  <CharactersWithSpaces>3821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2025-07-05T06:12:00Z</dcterms:created>
  <dc:creator>王志</dc:creator>
  <cp:lastModifiedBy>王志</cp:lastModifiedBy>
  <dcterms:modified xsi:type="dcterms:W3CDTF">2025-09-16T02:21:51Z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9F5754B988D74B9FA9F6AAB6EB0E982B_11</vt:lpwstr>
  </property>
  <property fmtid="{D5CDD505-2E9C-101B-9397-08002B2CF9AE}" pid="4" name="KSOTemplateDocerSaveRecord">
    <vt:lpwstr>eyJoZGlkIjoiZmJmOWM0NGMwMjZkYWJmYTM0ZGIzODk3MGE1OTBlYjAiLCJ1c2VySWQiOiIxNDc3NDM2MjEzIn0=</vt:lpwstr>
  </property>
</Properties>
</file>